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7973CB" w14:textId="68032530" w:rsidR="004C1C88" w:rsidRPr="00636679" w:rsidRDefault="00EB4090" w:rsidP="005D3766">
      <w:pPr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0F9FCA" wp14:editId="3D25A3A1">
            <wp:simplePos x="0" y="0"/>
            <wp:positionH relativeFrom="margin">
              <wp:posOffset>2912745</wp:posOffset>
            </wp:positionH>
            <wp:positionV relativeFrom="paragraph">
              <wp:posOffset>28575</wp:posOffset>
            </wp:positionV>
            <wp:extent cx="648000" cy="644400"/>
            <wp:effectExtent l="0" t="0" r="0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6679" w:rsidRPr="00636679">
        <w:rPr>
          <w:rFonts w:eastAsia="Times New Roman" w:cs="Times New Roman"/>
          <w:sz w:val="24"/>
          <w:szCs w:val="24"/>
          <w:lang w:eastAsia="ru-RU"/>
        </w:rPr>
        <w:t>Камчатский край</w:t>
      </w:r>
    </w:p>
    <w:p w14:paraId="7C5BE23F" w14:textId="77777777" w:rsidR="00636679" w:rsidRPr="00636679" w:rsidRDefault="00636679" w:rsidP="00D5237F">
      <w:pPr>
        <w:autoSpaceDE w:val="0"/>
        <w:autoSpaceDN w:val="0"/>
        <w:adjustRightInd w:val="0"/>
        <w:spacing w:after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636679">
        <w:rPr>
          <w:rFonts w:eastAsia="Times New Roman" w:cs="Times New Roman"/>
          <w:sz w:val="24"/>
          <w:szCs w:val="24"/>
          <w:lang w:eastAsia="ru-RU"/>
        </w:rPr>
        <w:t>Усть-Камчатский район</w:t>
      </w:r>
    </w:p>
    <w:p w14:paraId="6C03913B" w14:textId="77777777" w:rsidR="00636679" w:rsidRPr="00430867" w:rsidRDefault="00636679" w:rsidP="00D5237F">
      <w:pPr>
        <w:autoSpaceDE w:val="0"/>
        <w:autoSpaceDN w:val="0"/>
        <w:adjustRightInd w:val="0"/>
        <w:spacing w:after="0"/>
        <w:rPr>
          <w:rFonts w:eastAsia="Times New Roman" w:cs="Times New Roman"/>
          <w:bCs/>
          <w:szCs w:val="28"/>
          <w:lang w:eastAsia="ru-RU"/>
        </w:rPr>
      </w:pPr>
    </w:p>
    <w:p w14:paraId="5FE7787F" w14:textId="77777777" w:rsidR="004C1C88" w:rsidRPr="0034122A" w:rsidRDefault="004C1C88" w:rsidP="00D5237F">
      <w:pPr>
        <w:autoSpaceDE w:val="0"/>
        <w:autoSpaceDN w:val="0"/>
        <w:adjustRightInd w:val="0"/>
        <w:spacing w:after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>
        <w:rPr>
          <w:rFonts w:eastAsia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4E0687E9" w14:textId="431E00F0" w:rsidR="004C1C88" w:rsidRDefault="00636679" w:rsidP="00D5237F">
      <w:pPr>
        <w:spacing w:after="0"/>
        <w:ind w:firstLine="709"/>
        <w:jc w:val="center"/>
        <w:rPr>
          <w:b/>
          <w:bCs/>
          <w:szCs w:val="28"/>
          <w:lang w:eastAsia="ru-RU"/>
        </w:rPr>
      </w:pPr>
      <w:r>
        <w:rPr>
          <w:b/>
          <w:bCs/>
          <w:szCs w:val="28"/>
          <w:lang w:eastAsia="ru-RU"/>
        </w:rPr>
        <w:t xml:space="preserve">Администрации Усть-Камчатского муниципального </w:t>
      </w:r>
      <w:r w:rsidR="00251AC3">
        <w:rPr>
          <w:b/>
          <w:bCs/>
          <w:szCs w:val="28"/>
          <w:lang w:eastAsia="ru-RU"/>
        </w:rPr>
        <w:t>округа</w:t>
      </w:r>
    </w:p>
    <w:p w14:paraId="38B26811" w14:textId="77777777" w:rsidR="00251AC3" w:rsidRPr="00251AC3" w:rsidRDefault="00251AC3" w:rsidP="00251AC3">
      <w:pPr>
        <w:spacing w:after="0"/>
        <w:ind w:left="0" w:firstLine="709"/>
        <w:jc w:val="center"/>
        <w:rPr>
          <w:rFonts w:cs="Times New Roman"/>
          <w:b/>
          <w:bCs/>
          <w:szCs w:val="28"/>
        </w:rPr>
      </w:pPr>
      <w:r w:rsidRPr="00251AC3">
        <w:rPr>
          <w:rFonts w:cs="Times New Roman"/>
          <w:b/>
          <w:bCs/>
          <w:szCs w:val="28"/>
        </w:rPr>
        <w:t>Камчатский край</w:t>
      </w:r>
    </w:p>
    <w:p w14:paraId="63A6D3D3" w14:textId="77777777" w:rsidR="00673A8F" w:rsidRPr="00180C72" w:rsidRDefault="00673A8F" w:rsidP="00D5237F">
      <w:pPr>
        <w:spacing w:after="0"/>
        <w:rPr>
          <w:rFonts w:eastAsia="Times New Roman" w:cs="Times New Roman"/>
          <w:szCs w:val="28"/>
          <w:lang w:eastAsia="ru-RU"/>
        </w:rPr>
      </w:pPr>
    </w:p>
    <w:p w14:paraId="12193347" w14:textId="556F6C5F" w:rsidR="00673A8F" w:rsidRPr="00891046" w:rsidRDefault="003967BE" w:rsidP="005D3766">
      <w:pPr>
        <w:spacing w:after="0"/>
        <w:ind w:left="0" w:right="4818"/>
        <w:rPr>
          <w:rFonts w:cs="Times New Roman"/>
          <w:bCs/>
          <w:szCs w:val="28"/>
        </w:rPr>
      </w:pPr>
      <w:bookmarkStart w:id="0" w:name="REGNUMDATESTAMP"/>
      <w:r w:rsidRPr="00891046">
        <w:rPr>
          <w:rFonts w:eastAsia="Times New Roman" w:cs="Times New Roman"/>
          <w:color w:val="000000"/>
          <w:szCs w:val="28"/>
          <w:u w:val="single"/>
          <w:lang w:eastAsia="ru-RU"/>
        </w:rPr>
        <w:t>26.01.2026</w:t>
      </w:r>
      <w:r w:rsidR="00673A8F" w:rsidRPr="00891046">
        <w:rPr>
          <w:rFonts w:eastAsia="Times New Roman" w:cs="Times New Roman"/>
          <w:color w:val="000000"/>
          <w:szCs w:val="28"/>
          <w:u w:val="single"/>
          <w:lang w:eastAsia="ru-RU"/>
        </w:rPr>
        <w:t xml:space="preserve"> № </w:t>
      </w:r>
      <w:bookmarkEnd w:id="0"/>
      <w:r w:rsidRPr="00891046">
        <w:rPr>
          <w:rFonts w:eastAsia="Times New Roman" w:cs="Times New Roman"/>
          <w:color w:val="000000"/>
          <w:szCs w:val="28"/>
          <w:u w:val="single"/>
          <w:lang w:eastAsia="ru-RU"/>
        </w:rPr>
        <w:t>19</w:t>
      </w:r>
    </w:p>
    <w:p w14:paraId="6BD0D44D" w14:textId="602C81AD" w:rsidR="00673A8F" w:rsidRDefault="00636679" w:rsidP="005D3766">
      <w:pPr>
        <w:spacing w:after="0"/>
        <w:ind w:right="5528"/>
        <w:jc w:val="center"/>
        <w:rPr>
          <w:rFonts w:cs="Times New Roman"/>
          <w:bCs/>
          <w:szCs w:val="28"/>
        </w:rPr>
      </w:pPr>
      <w:r>
        <w:rPr>
          <w:rFonts w:cs="Times New Roman"/>
          <w:bCs/>
          <w:sz w:val="24"/>
          <w:szCs w:val="28"/>
        </w:rPr>
        <w:t>п</w:t>
      </w:r>
      <w:r w:rsidR="00673A8F">
        <w:rPr>
          <w:rFonts w:cs="Times New Roman"/>
          <w:bCs/>
          <w:sz w:val="24"/>
          <w:szCs w:val="28"/>
        </w:rPr>
        <w:t xml:space="preserve">. </w:t>
      </w:r>
      <w:r>
        <w:rPr>
          <w:rFonts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D5237F">
      <w:pPr>
        <w:spacing w:after="0"/>
        <w:rPr>
          <w:rFonts w:cs="Times New Roman"/>
          <w:bCs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7"/>
      </w:tblGrid>
      <w:tr w:rsidR="006E593A" w14:paraId="5723AFD9" w14:textId="77777777" w:rsidTr="005567FC">
        <w:tc>
          <w:tcPr>
            <w:tcW w:w="4537" w:type="dxa"/>
          </w:tcPr>
          <w:p w14:paraId="14D1FEAB" w14:textId="780C7109" w:rsidR="005D3766" w:rsidRDefault="005567FC" w:rsidP="005567FC">
            <w:pPr>
              <w:ind w:left="3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bCs/>
                <w:color w:val="000000"/>
                <w:szCs w:val="28"/>
              </w:rPr>
              <w:t>О внесении изменения в приложение 1 к постановлению Администрации Усть-Камчатского муниципального округа Камчатского края от 11.04.2025      № 171 «</w:t>
            </w:r>
            <w:r w:rsidRPr="00171A64">
              <w:rPr>
                <w:rFonts w:eastAsia="Times New Roman" w:cs="Times New Roman"/>
                <w:bCs/>
                <w:color w:val="000000"/>
                <w:szCs w:val="28"/>
              </w:rPr>
              <w:t xml:space="preserve">Об утверждении Порядка определения начальной цены права на заключение договора на размещение нестационарного объекта общественного питания, торговли и бытового обслуживания на территории Усть-Камчатского муниципального округа </w:t>
            </w:r>
            <w:bookmarkStart w:id="1" w:name="_Hlk189556130"/>
            <w:r w:rsidRPr="00171A64">
              <w:rPr>
                <w:rFonts w:eastAsia="Times New Roman" w:cs="Times New Roman"/>
                <w:bCs/>
                <w:color w:val="000000"/>
                <w:szCs w:val="28"/>
              </w:rPr>
              <w:t>Камчатского края</w:t>
            </w:r>
            <w:bookmarkEnd w:id="1"/>
            <w:r>
              <w:rPr>
                <w:rFonts w:eastAsia="Times New Roman" w:cs="Times New Roman"/>
                <w:bCs/>
                <w:color w:val="000000"/>
                <w:szCs w:val="28"/>
              </w:rPr>
              <w:t>»</w:t>
            </w:r>
          </w:p>
        </w:tc>
      </w:tr>
    </w:tbl>
    <w:p w14:paraId="0F1E0DD9" w14:textId="77777777" w:rsidR="004E00B2" w:rsidRPr="004549E8" w:rsidRDefault="004E00B2" w:rsidP="00D5237F">
      <w:pPr>
        <w:spacing w:after="0"/>
        <w:rPr>
          <w:rFonts w:eastAsia="Times New Roman" w:cs="Times New Roman"/>
          <w:szCs w:val="28"/>
          <w:lang w:eastAsia="ru-RU"/>
        </w:rPr>
      </w:pPr>
    </w:p>
    <w:p w14:paraId="51051C87" w14:textId="36B4D937" w:rsidR="003C35D5" w:rsidRDefault="005567FC" w:rsidP="005567FC">
      <w:pPr>
        <w:spacing w:after="0"/>
        <w:ind w:left="0" w:firstLine="851"/>
        <w:rPr>
          <w:rFonts w:eastAsia="Times New Roman" w:cs="Times New Roman"/>
          <w:szCs w:val="28"/>
          <w:lang w:eastAsia="ru-RU"/>
        </w:rPr>
      </w:pPr>
      <w:r w:rsidRPr="00171A64">
        <w:rPr>
          <w:rFonts w:cs="Times New Roman"/>
          <w:szCs w:val="28"/>
        </w:rPr>
        <w:t xml:space="preserve">В соответствии с </w:t>
      </w:r>
      <w:r>
        <w:rPr>
          <w:rFonts w:eastAsia="Times New Roman" w:cs="Times New Roman"/>
          <w:bCs/>
          <w:color w:val="000000"/>
          <w:szCs w:val="28"/>
        </w:rPr>
        <w:t xml:space="preserve">постановлением Администрации Усть-Камчатского муниципального округа Камчатского края от 13.03.2025 </w:t>
      </w:r>
      <w:r w:rsidRPr="00171A64">
        <w:rPr>
          <w:rFonts w:cs="Times New Roman"/>
          <w:szCs w:val="28"/>
        </w:rPr>
        <w:t>№ 120</w:t>
      </w:r>
      <w:r>
        <w:rPr>
          <w:rFonts w:cs="Times New Roman"/>
          <w:szCs w:val="28"/>
        </w:rPr>
        <w:t xml:space="preserve"> «Об утверждении</w:t>
      </w:r>
      <w:r w:rsidRPr="000134DE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положения «О</w:t>
      </w:r>
      <w:r w:rsidRPr="00171A64">
        <w:rPr>
          <w:rFonts w:cs="Times New Roman"/>
          <w:szCs w:val="28"/>
        </w:rPr>
        <w:t xml:space="preserve"> порядке размещения нестационарных объектов общественного питания, торговли и бытового обслуживания на территории Усть-Камчатского муниципального округа </w:t>
      </w:r>
      <w:r w:rsidRPr="00171A64">
        <w:rPr>
          <w:rFonts w:eastAsia="Times New Roman" w:cs="Times New Roman"/>
          <w:bCs/>
          <w:color w:val="000000"/>
          <w:szCs w:val="28"/>
        </w:rPr>
        <w:t>Камчатского края</w:t>
      </w:r>
      <w:r>
        <w:rPr>
          <w:rFonts w:eastAsia="Times New Roman" w:cs="Times New Roman"/>
          <w:bCs/>
          <w:color w:val="000000"/>
          <w:szCs w:val="28"/>
        </w:rPr>
        <w:t xml:space="preserve">», </w:t>
      </w:r>
      <w:r w:rsidRPr="00171A64">
        <w:rPr>
          <w:rFonts w:cs="Times New Roman"/>
          <w:szCs w:val="28"/>
        </w:rPr>
        <w:t>а также руководствуясь Уставом Усть-Камчатского муниципального округа</w:t>
      </w:r>
      <w:r>
        <w:rPr>
          <w:rFonts w:cs="Times New Roman"/>
          <w:szCs w:val="28"/>
        </w:rPr>
        <w:t>,</w:t>
      </w:r>
    </w:p>
    <w:p w14:paraId="7282CFCF" w14:textId="77777777" w:rsidR="00F61500" w:rsidRDefault="00F61500" w:rsidP="005567FC">
      <w:pPr>
        <w:spacing w:after="0"/>
        <w:ind w:left="0" w:firstLine="851"/>
        <w:rPr>
          <w:rFonts w:cs="Times New Roman"/>
          <w:bCs/>
          <w:szCs w:val="28"/>
        </w:rPr>
      </w:pPr>
    </w:p>
    <w:p w14:paraId="1F6B2034" w14:textId="77777777" w:rsidR="00033533" w:rsidRPr="00D4389D" w:rsidRDefault="001208AF" w:rsidP="005567FC">
      <w:pPr>
        <w:spacing w:after="0"/>
        <w:ind w:left="0" w:firstLine="851"/>
        <w:jc w:val="center"/>
        <w:rPr>
          <w:rFonts w:cs="Times New Roman"/>
          <w:b/>
          <w:bCs/>
          <w:szCs w:val="28"/>
        </w:rPr>
      </w:pPr>
      <w:r w:rsidRPr="00D4389D">
        <w:rPr>
          <w:rFonts w:cs="Times New Roman"/>
          <w:b/>
          <w:bCs/>
          <w:szCs w:val="28"/>
        </w:rPr>
        <w:t>ПОСТАНОВЛЯЕТ:</w:t>
      </w:r>
    </w:p>
    <w:p w14:paraId="6BBF22DC" w14:textId="77777777" w:rsidR="00576D34" w:rsidRDefault="00576D34" w:rsidP="005567FC">
      <w:pPr>
        <w:spacing w:after="0"/>
        <w:ind w:left="0" w:firstLine="851"/>
        <w:rPr>
          <w:rFonts w:cs="Times New Roman"/>
          <w:bCs/>
          <w:szCs w:val="28"/>
        </w:rPr>
      </w:pPr>
    </w:p>
    <w:p w14:paraId="4B1FB0DF" w14:textId="77777777" w:rsidR="005567FC" w:rsidRPr="004E1838" w:rsidRDefault="005567FC" w:rsidP="005567FC">
      <w:pPr>
        <w:pStyle w:val="ad"/>
        <w:numPr>
          <w:ilvl w:val="0"/>
          <w:numId w:val="1"/>
        </w:numPr>
        <w:spacing w:after="0"/>
        <w:ind w:left="0" w:firstLine="851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Внести в приложение 1 к постановлению Администрации Усть-Камчатского муниципального округа Камчатского края </w:t>
      </w:r>
      <w:r>
        <w:rPr>
          <w:rFonts w:eastAsia="Times New Roman" w:cs="Times New Roman"/>
          <w:bCs/>
          <w:color w:val="000000"/>
          <w:szCs w:val="28"/>
        </w:rPr>
        <w:t>от 11.04.2025 № 171 «</w:t>
      </w:r>
      <w:r w:rsidRPr="00171A64">
        <w:rPr>
          <w:rFonts w:eastAsia="Times New Roman" w:cs="Times New Roman"/>
          <w:bCs/>
          <w:color w:val="000000"/>
          <w:szCs w:val="28"/>
        </w:rPr>
        <w:t>Об утверждении Порядка определения начальной цены права на заключение договора на размещение нестационарного объекта общественного питания, торговли и бытового обслуживания на территории Усть-Камчатского муниципального округа Камчатского края</w:t>
      </w:r>
      <w:r>
        <w:rPr>
          <w:rFonts w:eastAsia="Times New Roman" w:cs="Times New Roman"/>
          <w:bCs/>
          <w:color w:val="000000"/>
          <w:szCs w:val="28"/>
        </w:rPr>
        <w:t>» изменения, изложив его в редакции согласно приложению к настоящему постановлению.</w:t>
      </w:r>
    </w:p>
    <w:p w14:paraId="6E0681E0" w14:textId="77777777" w:rsidR="005567FC" w:rsidRPr="00171A64" w:rsidRDefault="005567FC" w:rsidP="005567FC">
      <w:pPr>
        <w:numPr>
          <w:ilvl w:val="0"/>
          <w:numId w:val="1"/>
        </w:numPr>
        <w:tabs>
          <w:tab w:val="left" w:pos="720"/>
          <w:tab w:val="left" w:pos="1134"/>
        </w:tabs>
        <w:spacing w:after="0"/>
        <w:ind w:left="0" w:firstLine="851"/>
        <w:contextualSpacing/>
        <w:rPr>
          <w:rFonts w:eastAsia="Calibri" w:cs="Times New Roman"/>
          <w:szCs w:val="28"/>
        </w:rPr>
      </w:pPr>
      <w:r w:rsidRPr="00171A64">
        <w:rPr>
          <w:rFonts w:cs="Times New Roman"/>
          <w:szCs w:val="28"/>
        </w:rPr>
        <w:lastRenderedPageBreak/>
        <w:t>Управлению делами администрации Усть-Камчатского муниципального округа</w:t>
      </w:r>
      <w:r w:rsidRPr="00171A64">
        <w:rPr>
          <w:rFonts w:eastAsia="Times New Roman" w:cs="Times New Roman"/>
          <w:bCs/>
          <w:color w:val="000000"/>
          <w:szCs w:val="28"/>
        </w:rPr>
        <w:t xml:space="preserve"> Камчатского края</w:t>
      </w:r>
      <w:r w:rsidRPr="00171A64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обеспечить размещение настоящего постановления</w:t>
      </w:r>
      <w:r w:rsidRPr="00171A64">
        <w:rPr>
          <w:rFonts w:cs="Times New Roman"/>
          <w:szCs w:val="28"/>
        </w:rPr>
        <w:t xml:space="preserve"> в </w:t>
      </w:r>
      <w:r>
        <w:rPr>
          <w:rFonts w:cs="Times New Roman"/>
          <w:szCs w:val="28"/>
        </w:rPr>
        <w:t xml:space="preserve">сетевом издании </w:t>
      </w:r>
      <w:r w:rsidRPr="00171A64">
        <w:rPr>
          <w:rFonts w:cs="Times New Roman"/>
          <w:szCs w:val="28"/>
        </w:rPr>
        <w:t>Усть-Камчатского муниципального округа.</w:t>
      </w:r>
    </w:p>
    <w:p w14:paraId="0AB165BD" w14:textId="77777777" w:rsidR="005567FC" w:rsidRPr="00153DE1" w:rsidRDefault="005567FC" w:rsidP="005567FC">
      <w:pPr>
        <w:pStyle w:val="ad"/>
        <w:numPr>
          <w:ilvl w:val="0"/>
          <w:numId w:val="1"/>
        </w:numPr>
        <w:tabs>
          <w:tab w:val="left" w:pos="720"/>
          <w:tab w:val="left" w:pos="1134"/>
        </w:tabs>
        <w:spacing w:after="0"/>
        <w:ind w:left="0" w:firstLine="851"/>
        <w:rPr>
          <w:rFonts w:eastAsia="Calibri" w:cs="Times New Roman"/>
          <w:szCs w:val="28"/>
        </w:rPr>
      </w:pPr>
      <w:r w:rsidRPr="00153DE1">
        <w:rPr>
          <w:rFonts w:cs="Times New Roman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 и распространяется</w:t>
      </w:r>
      <w:r>
        <w:rPr>
          <w:rFonts w:cs="Times New Roman"/>
          <w:szCs w:val="28"/>
        </w:rPr>
        <w:t xml:space="preserve"> на правоотношения, возникш</w:t>
      </w:r>
      <w:r w:rsidRPr="00153DE1">
        <w:rPr>
          <w:rFonts w:cs="Times New Roman"/>
          <w:szCs w:val="28"/>
        </w:rPr>
        <w:t>ие с 01.01.2026 года.</w:t>
      </w:r>
    </w:p>
    <w:p w14:paraId="5298C4C6" w14:textId="77777777" w:rsidR="005567FC" w:rsidRPr="00171A64" w:rsidRDefault="005567FC" w:rsidP="005567FC">
      <w:pPr>
        <w:spacing w:after="0"/>
        <w:ind w:left="0" w:firstLine="851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Pr="00171A64">
        <w:rPr>
          <w:rFonts w:cs="Times New Roman"/>
          <w:szCs w:val="28"/>
        </w:rPr>
        <w:t>. Контроль исполнения настоящего постановления возложить на Руководителя Управления экономического развития и контрольной деятельности администрации Усть-Камчатского муниципального округа</w:t>
      </w:r>
      <w:r w:rsidRPr="00171A64">
        <w:rPr>
          <w:rFonts w:eastAsia="Times New Roman" w:cs="Times New Roman"/>
          <w:bCs/>
          <w:color w:val="000000"/>
          <w:szCs w:val="28"/>
        </w:rPr>
        <w:t xml:space="preserve"> Камчатского края</w:t>
      </w:r>
      <w:r>
        <w:rPr>
          <w:rFonts w:cs="Times New Roman"/>
          <w:szCs w:val="28"/>
        </w:rPr>
        <w:t xml:space="preserve"> -</w:t>
      </w:r>
      <w:r w:rsidRPr="00171A64">
        <w:rPr>
          <w:rFonts w:cs="Times New Roman"/>
          <w:szCs w:val="28"/>
        </w:rPr>
        <w:t xml:space="preserve"> Аликину А.А.</w:t>
      </w:r>
    </w:p>
    <w:p w14:paraId="780C68E4" w14:textId="77777777" w:rsidR="006664BC" w:rsidRDefault="006664BC" w:rsidP="005567FC">
      <w:pPr>
        <w:spacing w:after="0"/>
        <w:ind w:left="0" w:firstLine="851"/>
        <w:rPr>
          <w:rFonts w:cs="Times New Roman"/>
          <w:bCs/>
          <w:szCs w:val="28"/>
        </w:rPr>
      </w:pPr>
    </w:p>
    <w:p w14:paraId="0F20F74E" w14:textId="77777777" w:rsidR="00673A8F" w:rsidRDefault="00673A8F" w:rsidP="005567FC">
      <w:pPr>
        <w:spacing w:after="0"/>
        <w:ind w:left="0" w:firstLine="851"/>
        <w:rPr>
          <w:rFonts w:cs="Times New Roman"/>
          <w:bCs/>
          <w:szCs w:val="28"/>
        </w:rPr>
      </w:pPr>
    </w:p>
    <w:tbl>
      <w:tblPr>
        <w:tblW w:w="113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2693"/>
        <w:gridCol w:w="3969"/>
      </w:tblGrid>
      <w:tr w:rsidR="00673A8F" w:rsidRPr="00076132" w14:paraId="44188CDC" w14:textId="77777777" w:rsidTr="005567FC">
        <w:trPr>
          <w:trHeight w:val="804"/>
        </w:trPr>
        <w:tc>
          <w:tcPr>
            <w:tcW w:w="4678" w:type="dxa"/>
            <w:shd w:val="clear" w:color="auto" w:fill="auto"/>
          </w:tcPr>
          <w:p w14:paraId="7EBC2434" w14:textId="41E6FED8" w:rsidR="00673A8F" w:rsidRPr="00033533" w:rsidRDefault="005567FC" w:rsidP="005567FC">
            <w:pPr>
              <w:spacing w:after="0"/>
              <w:ind w:left="0"/>
              <w:jc w:val="left"/>
              <w:rPr>
                <w:rFonts w:cs="Times New Roman"/>
                <w:sz w:val="24"/>
                <w:szCs w:val="28"/>
                <w:highlight w:val="yellow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Временно исполняющий полномочия </w:t>
            </w:r>
            <w:r w:rsidRPr="00171A64">
              <w:rPr>
                <w:rFonts w:eastAsia="Times New Roman" w:cs="Times New Roman"/>
                <w:color w:val="000000"/>
                <w:szCs w:val="28"/>
                <w:lang w:eastAsia="ru-RU"/>
              </w:rPr>
              <w:t>Глав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ы </w:t>
            </w:r>
            <w:r w:rsidRPr="00171A64">
              <w:rPr>
                <w:rFonts w:eastAsia="Times New Roman" w:cs="Times New Roman"/>
                <w:color w:val="000000"/>
                <w:szCs w:val="28"/>
                <w:lang w:eastAsia="ru-RU"/>
              </w:rPr>
              <w:t>Усть-Камчатского муниципального округа</w:t>
            </w:r>
          </w:p>
        </w:tc>
        <w:tc>
          <w:tcPr>
            <w:tcW w:w="2693" w:type="dxa"/>
            <w:shd w:val="clear" w:color="auto" w:fill="auto"/>
          </w:tcPr>
          <w:p w14:paraId="12C5D9ED" w14:textId="77777777" w:rsidR="00673A8F" w:rsidRPr="00076132" w:rsidRDefault="00673A8F" w:rsidP="005567FC">
            <w:pPr>
              <w:spacing w:after="0"/>
              <w:ind w:left="0" w:right="-116" w:firstLine="851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4B461677" w14:textId="77777777" w:rsidR="00673A8F" w:rsidRDefault="00673A8F" w:rsidP="005567FC">
            <w:pPr>
              <w:spacing w:after="0"/>
              <w:ind w:left="0" w:right="-6" w:firstLine="851"/>
              <w:jc w:val="right"/>
              <w:rPr>
                <w:rFonts w:cs="Times New Roman"/>
                <w:szCs w:val="28"/>
              </w:rPr>
            </w:pPr>
          </w:p>
          <w:p w14:paraId="5AD8A400" w14:textId="6B404045" w:rsidR="00673A8F" w:rsidRPr="002F3844" w:rsidRDefault="005567FC" w:rsidP="005567FC">
            <w:pPr>
              <w:spacing w:after="0"/>
              <w:ind w:left="0" w:right="-6" w:firstLine="573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Р.Ю. Легеза</w:t>
            </w:r>
          </w:p>
        </w:tc>
      </w:tr>
    </w:tbl>
    <w:p w14:paraId="7CE0AD3C" w14:textId="77777777" w:rsidR="00673A8F" w:rsidRPr="00076132" w:rsidRDefault="00673A8F" w:rsidP="00D5237F">
      <w:pPr>
        <w:spacing w:after="0"/>
        <w:ind w:right="-116"/>
        <w:jc w:val="center"/>
        <w:rPr>
          <w:rFonts w:cs="Times New Roman"/>
          <w:color w:val="D9D9D9"/>
          <w:szCs w:val="28"/>
        </w:rPr>
      </w:pPr>
      <w:bookmarkStart w:id="2" w:name="SIGNERSTAMP1"/>
      <w:r w:rsidRPr="00076132">
        <w:rPr>
          <w:rFonts w:cs="Times New Roman"/>
          <w:color w:val="D9D9D9"/>
          <w:szCs w:val="28"/>
        </w:rPr>
        <w:t>[горизонтальный штамп подписи 1]</w:t>
      </w:r>
    </w:p>
    <w:bookmarkEnd w:id="2"/>
    <w:p w14:paraId="5262C46B" w14:textId="77777777" w:rsidR="00BA505C" w:rsidRDefault="00BA505C" w:rsidP="00D5237F">
      <w:pPr>
        <w:spacing w:after="0"/>
      </w:pPr>
      <w:r>
        <w:br w:type="page"/>
      </w:r>
    </w:p>
    <w:p w14:paraId="32160CD2" w14:textId="6AFCDE0F" w:rsidR="0034122A" w:rsidRPr="00FF60EB" w:rsidRDefault="00FF60EB" w:rsidP="00D5237F">
      <w:pPr>
        <w:widowControl w:val="0"/>
        <w:spacing w:after="0"/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14:paraId="12F6A6DD" w14:textId="7D3EDF41" w:rsidR="0034122A" w:rsidRPr="00FF60EB" w:rsidRDefault="00BA505C" w:rsidP="00D5237F">
      <w:pPr>
        <w:widowControl w:val="0"/>
        <w:spacing w:after="0"/>
        <w:ind w:right="-2"/>
        <w:jc w:val="right"/>
        <w:rPr>
          <w:sz w:val="24"/>
          <w:szCs w:val="24"/>
        </w:rPr>
      </w:pPr>
      <w:r w:rsidRPr="00FF60EB">
        <w:rPr>
          <w:sz w:val="24"/>
          <w:szCs w:val="24"/>
        </w:rPr>
        <w:t>к постановлению</w:t>
      </w:r>
      <w:r w:rsidR="0034122A" w:rsidRPr="00FF60EB">
        <w:rPr>
          <w:sz w:val="24"/>
          <w:szCs w:val="24"/>
        </w:rPr>
        <w:t xml:space="preserve"> а</w:t>
      </w:r>
      <w:r w:rsidR="00FF60EB">
        <w:rPr>
          <w:sz w:val="24"/>
          <w:szCs w:val="24"/>
        </w:rPr>
        <w:t>дминистрации</w:t>
      </w:r>
    </w:p>
    <w:p w14:paraId="1B6C2635" w14:textId="77777777" w:rsidR="00BA505C" w:rsidRPr="00FF60EB" w:rsidRDefault="00AA0F36" w:rsidP="00D5237F">
      <w:pPr>
        <w:widowControl w:val="0"/>
        <w:spacing w:after="0"/>
        <w:ind w:right="-2"/>
        <w:jc w:val="right"/>
        <w:rPr>
          <w:sz w:val="24"/>
          <w:szCs w:val="24"/>
        </w:rPr>
      </w:pPr>
      <w:r w:rsidRPr="00FF60EB">
        <w:rPr>
          <w:sz w:val="24"/>
          <w:szCs w:val="24"/>
        </w:rPr>
        <w:t>Усть-Камчатского муниципального района</w:t>
      </w:r>
    </w:p>
    <w:p w14:paraId="1F028264" w14:textId="571237D3" w:rsidR="00EF37F8" w:rsidRPr="00FF60EB" w:rsidRDefault="00CC7973" w:rsidP="00D5237F">
      <w:pPr>
        <w:spacing w:after="0"/>
        <w:jc w:val="right"/>
        <w:rPr>
          <w:rFonts w:eastAsia="SimSun" w:cs="Times New Roman"/>
          <w:bCs/>
          <w:sz w:val="24"/>
          <w:szCs w:val="24"/>
          <w:lang w:eastAsia="zh-CN"/>
        </w:rPr>
      </w:pPr>
      <w:r>
        <w:rPr>
          <w:rFonts w:eastAsia="SimSun" w:cs="Times New Roman"/>
          <w:bCs/>
          <w:sz w:val="24"/>
          <w:szCs w:val="24"/>
          <w:lang w:eastAsia="zh-CN"/>
        </w:rPr>
        <w:t>о</w:t>
      </w:r>
      <w:r w:rsidR="004F39F1" w:rsidRPr="00FF60EB">
        <w:rPr>
          <w:rFonts w:eastAsia="SimSun" w:cs="Times New Roman"/>
          <w:bCs/>
          <w:sz w:val="24"/>
          <w:szCs w:val="24"/>
          <w:lang w:eastAsia="zh-CN"/>
        </w:rPr>
        <w:t>т</w:t>
      </w:r>
      <w:r w:rsidR="00FF60EB">
        <w:rPr>
          <w:rFonts w:eastAsia="SimSun" w:cs="Times New Roman"/>
          <w:bCs/>
          <w:sz w:val="24"/>
          <w:szCs w:val="24"/>
          <w:lang w:eastAsia="zh-CN"/>
        </w:rPr>
        <w:t xml:space="preserve"> </w:t>
      </w:r>
      <w:r w:rsidR="00891046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26.01.2026</w:t>
      </w:r>
      <w:bookmarkStart w:id="3" w:name="_GoBack"/>
      <w:bookmarkEnd w:id="3"/>
      <w:r w:rsidR="00FF60EB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="004F39F1" w:rsidRPr="00FF60EB">
        <w:rPr>
          <w:rFonts w:eastAsia="SimSun" w:cs="Times New Roman"/>
          <w:bCs/>
          <w:sz w:val="24"/>
          <w:szCs w:val="24"/>
          <w:lang w:eastAsia="zh-CN"/>
        </w:rPr>
        <w:t>№</w:t>
      </w:r>
      <w:r w:rsidR="00FF60EB">
        <w:rPr>
          <w:rFonts w:eastAsia="SimSun" w:cs="Times New Roman"/>
          <w:bCs/>
          <w:sz w:val="24"/>
          <w:szCs w:val="24"/>
          <w:lang w:eastAsia="zh-CN"/>
        </w:rPr>
        <w:t xml:space="preserve"> </w:t>
      </w:r>
      <w:r w:rsidR="00FF60EB" w:rsidRPr="00BC2FF3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[Номер документа]</w:t>
      </w:r>
    </w:p>
    <w:p w14:paraId="3E510694" w14:textId="77777777" w:rsidR="00EF37F8" w:rsidRPr="00144DEA" w:rsidRDefault="00EF37F8" w:rsidP="00D5237F">
      <w:pPr>
        <w:spacing w:after="0"/>
        <w:rPr>
          <w:rFonts w:eastAsia="SimSun" w:cs="Times New Roman"/>
          <w:bCs/>
          <w:szCs w:val="28"/>
          <w:lang w:eastAsia="zh-CN"/>
        </w:rPr>
      </w:pPr>
    </w:p>
    <w:p w14:paraId="5B542092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right"/>
        <w:outlineLvl w:val="0"/>
        <w:rPr>
          <w:rFonts w:eastAsiaTheme="minorEastAsia" w:cs="Times New Roman"/>
          <w:sz w:val="24"/>
          <w:szCs w:val="24"/>
          <w:lang w:eastAsia="ru-RU"/>
        </w:rPr>
      </w:pPr>
      <w:r w:rsidRPr="005567FC">
        <w:rPr>
          <w:rFonts w:eastAsiaTheme="minorEastAsia" w:cs="Times New Roman"/>
          <w:szCs w:val="28"/>
          <w:lang w:eastAsia="ru-RU"/>
        </w:rPr>
        <w:t>«</w:t>
      </w:r>
      <w:r w:rsidRPr="005567FC">
        <w:rPr>
          <w:rFonts w:eastAsiaTheme="minorEastAsia" w:cs="Times New Roman"/>
          <w:sz w:val="24"/>
          <w:szCs w:val="24"/>
          <w:lang w:eastAsia="ru-RU"/>
        </w:rPr>
        <w:t>Приложение 1</w:t>
      </w:r>
    </w:p>
    <w:p w14:paraId="457267D7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right"/>
        <w:rPr>
          <w:rFonts w:eastAsiaTheme="minorEastAsia" w:cs="Times New Roman"/>
          <w:sz w:val="24"/>
          <w:szCs w:val="24"/>
          <w:lang w:eastAsia="ru-RU"/>
        </w:rPr>
      </w:pPr>
      <w:r w:rsidRPr="005567FC">
        <w:rPr>
          <w:rFonts w:eastAsiaTheme="minorEastAsia" w:cs="Times New Roman"/>
          <w:sz w:val="24"/>
          <w:szCs w:val="24"/>
          <w:lang w:eastAsia="ru-RU"/>
        </w:rPr>
        <w:t>к постановлению Администрации</w:t>
      </w:r>
    </w:p>
    <w:p w14:paraId="51068509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right"/>
        <w:rPr>
          <w:rFonts w:eastAsiaTheme="minorEastAsia" w:cs="Times New Roman"/>
          <w:sz w:val="24"/>
          <w:szCs w:val="24"/>
          <w:lang w:eastAsia="ru-RU"/>
        </w:rPr>
      </w:pPr>
      <w:r w:rsidRPr="005567FC">
        <w:rPr>
          <w:rFonts w:eastAsiaTheme="minorEastAsia" w:cs="Times New Roman"/>
          <w:sz w:val="24"/>
          <w:szCs w:val="24"/>
          <w:lang w:eastAsia="ru-RU"/>
        </w:rPr>
        <w:t>Усть-Камчатского муниципального округа</w:t>
      </w:r>
    </w:p>
    <w:p w14:paraId="022A939F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right"/>
        <w:rPr>
          <w:rFonts w:eastAsiaTheme="minorEastAsia" w:cs="Times New Roman"/>
          <w:sz w:val="24"/>
          <w:szCs w:val="24"/>
          <w:lang w:eastAsia="ru-RU"/>
        </w:rPr>
      </w:pPr>
      <w:r w:rsidRPr="005567FC">
        <w:rPr>
          <w:rFonts w:eastAsiaTheme="minorEastAsia" w:cs="Times New Roman"/>
          <w:sz w:val="24"/>
          <w:szCs w:val="24"/>
          <w:lang w:eastAsia="ru-RU"/>
        </w:rPr>
        <w:t xml:space="preserve"> Камчатского края</w:t>
      </w:r>
    </w:p>
    <w:p w14:paraId="366DFD13" w14:textId="77777777" w:rsidR="005567FC" w:rsidRPr="005567FC" w:rsidRDefault="005567FC" w:rsidP="005567FC">
      <w:pPr>
        <w:spacing w:after="0"/>
        <w:ind w:left="-284" w:right="-2"/>
        <w:jc w:val="right"/>
        <w:rPr>
          <w:rFonts w:eastAsia="Calibri" w:cs="Times New Roman"/>
          <w:bCs/>
          <w:sz w:val="24"/>
          <w:szCs w:val="24"/>
        </w:rPr>
      </w:pPr>
      <w:r w:rsidRPr="005567FC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от 11.04.2025 № 171</w:t>
      </w:r>
    </w:p>
    <w:p w14:paraId="3492923B" w14:textId="77777777" w:rsidR="005567FC" w:rsidRPr="005567FC" w:rsidRDefault="005567FC" w:rsidP="005567FC">
      <w:pPr>
        <w:widowControl w:val="0"/>
        <w:tabs>
          <w:tab w:val="left" w:pos="8415"/>
        </w:tabs>
        <w:suppressAutoHyphens/>
        <w:spacing w:after="0"/>
        <w:ind w:left="0"/>
        <w:jc w:val="center"/>
        <w:rPr>
          <w:rFonts w:eastAsia="Times New Roman" w:cs="Times New Roman"/>
          <w:color w:val="000000"/>
          <w:szCs w:val="28"/>
          <w:shd w:val="clear" w:color="auto" w:fill="FFFFFF"/>
          <w:lang w:eastAsia="ru-RU"/>
        </w:rPr>
      </w:pPr>
    </w:p>
    <w:p w14:paraId="7600A11F" w14:textId="77777777" w:rsidR="005567FC" w:rsidRPr="005567FC" w:rsidRDefault="005567FC" w:rsidP="005567FC">
      <w:pPr>
        <w:spacing w:after="0"/>
        <w:ind w:left="0"/>
        <w:jc w:val="center"/>
        <w:rPr>
          <w:rFonts w:eastAsia="Times New Roman" w:cs="Times New Roman"/>
          <w:bCs/>
          <w:color w:val="000000"/>
          <w:szCs w:val="28"/>
          <w:shd w:val="clear" w:color="auto" w:fill="FFFFFF"/>
        </w:rPr>
      </w:pPr>
      <w:r w:rsidRPr="005567FC">
        <w:rPr>
          <w:rFonts w:eastAsia="Times New Roman" w:cs="Times New Roman"/>
          <w:bCs/>
          <w:color w:val="000000"/>
          <w:szCs w:val="28"/>
          <w:shd w:val="clear" w:color="auto" w:fill="FFFFFF"/>
        </w:rPr>
        <w:t xml:space="preserve">Порядок </w:t>
      </w:r>
    </w:p>
    <w:p w14:paraId="11320B3D" w14:textId="77777777" w:rsidR="005567FC" w:rsidRPr="005567FC" w:rsidRDefault="005567FC" w:rsidP="005567FC">
      <w:pPr>
        <w:spacing w:after="0"/>
        <w:ind w:left="0"/>
        <w:jc w:val="center"/>
        <w:rPr>
          <w:rFonts w:eastAsia="Times New Roman" w:cs="Times New Roman"/>
          <w:bCs/>
          <w:color w:val="000000"/>
          <w:szCs w:val="28"/>
          <w:shd w:val="clear" w:color="auto" w:fill="FFFFFF"/>
        </w:rPr>
      </w:pPr>
      <w:r w:rsidRPr="005567FC">
        <w:rPr>
          <w:rFonts w:eastAsia="Times New Roman" w:cs="Times New Roman"/>
          <w:bCs/>
          <w:color w:val="000000"/>
          <w:szCs w:val="28"/>
          <w:shd w:val="clear" w:color="auto" w:fill="FFFFFF"/>
        </w:rPr>
        <w:t>определения начальной цены права на заключение договора на размещение нестационарного объекта общественного питания, торговли и бытового обслуживания на территории Усть-Камчатского муниципального округа Камчатского края</w:t>
      </w:r>
    </w:p>
    <w:p w14:paraId="47E5E911" w14:textId="77777777" w:rsidR="005567FC" w:rsidRPr="005567FC" w:rsidRDefault="005567FC" w:rsidP="005567FC">
      <w:pPr>
        <w:spacing w:after="0"/>
        <w:ind w:left="0" w:firstLine="709"/>
        <w:rPr>
          <w:rFonts w:eastAsia="Times New Roman" w:cs="Times New Roman"/>
          <w:bCs/>
          <w:color w:val="000000"/>
          <w:szCs w:val="28"/>
        </w:rPr>
      </w:pPr>
    </w:p>
    <w:p w14:paraId="5A2B1D12" w14:textId="77777777" w:rsidR="005567FC" w:rsidRPr="005567FC" w:rsidRDefault="005567FC" w:rsidP="005567FC">
      <w:pPr>
        <w:numPr>
          <w:ilvl w:val="0"/>
          <w:numId w:val="9"/>
        </w:numPr>
        <w:spacing w:after="0" w:line="259" w:lineRule="auto"/>
        <w:ind w:left="0" w:firstLine="567"/>
        <w:contextualSpacing/>
        <w:jc w:val="left"/>
        <w:rPr>
          <w:rFonts w:cs="Times New Roman"/>
          <w:szCs w:val="28"/>
        </w:rPr>
      </w:pPr>
      <w:r w:rsidRPr="005567FC">
        <w:rPr>
          <w:rFonts w:cs="Times New Roman"/>
          <w:szCs w:val="28"/>
        </w:rPr>
        <w:t>Настоящая Методика устанавливает порядок расчета начальной цены права на заключение договора на размещение нестационарного объекта общественного питания, торговли и бытового обслуживания на территории Усть-Камчатского муниципального округа</w:t>
      </w:r>
      <w:r w:rsidRPr="005567FC">
        <w:rPr>
          <w:rFonts w:eastAsia="Times New Roman" w:cs="Times New Roman"/>
          <w:bCs/>
          <w:color w:val="000000"/>
          <w:szCs w:val="28"/>
          <w:shd w:val="clear" w:color="auto" w:fill="FFFFFF"/>
        </w:rPr>
        <w:t xml:space="preserve"> Камчатского края</w:t>
      </w:r>
      <w:r w:rsidRPr="005567FC">
        <w:rPr>
          <w:rFonts w:cs="Times New Roman"/>
          <w:szCs w:val="28"/>
        </w:rPr>
        <w:t xml:space="preserve"> (далее - начальная цена за размещение).</w:t>
      </w:r>
    </w:p>
    <w:p w14:paraId="43072AF5" w14:textId="77777777" w:rsidR="005567FC" w:rsidRPr="005567FC" w:rsidRDefault="005567FC" w:rsidP="005567FC">
      <w:pPr>
        <w:spacing w:after="0"/>
        <w:ind w:left="0" w:right="-2" w:firstLine="567"/>
        <w:jc w:val="left"/>
        <w:rPr>
          <w:rFonts w:eastAsia="Calibri" w:cs="Times New Roman"/>
          <w:bCs/>
          <w:szCs w:val="28"/>
        </w:rPr>
      </w:pPr>
      <w:r w:rsidRPr="005567FC">
        <w:rPr>
          <w:rFonts w:cs="Times New Roman"/>
          <w:szCs w:val="28"/>
        </w:rPr>
        <w:t>2. Начальная цена за размещение определяется по следующей формуле:</w:t>
      </w:r>
    </w:p>
    <w:p w14:paraId="0507D6AB" w14:textId="77777777" w:rsidR="005567FC" w:rsidRPr="005567FC" w:rsidRDefault="005567FC" w:rsidP="005567FC">
      <w:pPr>
        <w:spacing w:after="0"/>
        <w:ind w:left="0" w:firstLine="567"/>
        <w:rPr>
          <w:rFonts w:cs="Times New Roman"/>
          <w:szCs w:val="28"/>
        </w:rPr>
      </w:pPr>
    </w:p>
    <w:p w14:paraId="18C3138C" w14:textId="77777777" w:rsidR="005567FC" w:rsidRPr="005567FC" w:rsidRDefault="005567FC" w:rsidP="005567FC">
      <w:pPr>
        <w:spacing w:after="0"/>
        <w:ind w:left="0" w:firstLine="567"/>
        <w:jc w:val="center"/>
        <w:rPr>
          <w:rFonts w:cs="Times New Roman"/>
          <w:szCs w:val="28"/>
        </w:rPr>
      </w:pPr>
      <w:r w:rsidRPr="005567FC">
        <w:rPr>
          <w:rFonts w:cs="Times New Roman"/>
          <w:szCs w:val="28"/>
        </w:rPr>
        <w:t>НЦР = БРП *К площ*К тип*К ассорт*T, где:</w:t>
      </w:r>
    </w:p>
    <w:p w14:paraId="0ED1A8E5" w14:textId="77777777" w:rsidR="005567FC" w:rsidRPr="005567FC" w:rsidRDefault="005567FC" w:rsidP="005567FC">
      <w:pPr>
        <w:spacing w:after="0"/>
        <w:ind w:left="0" w:firstLine="567"/>
        <w:rPr>
          <w:rFonts w:cs="Times New Roman"/>
          <w:szCs w:val="28"/>
        </w:rPr>
      </w:pPr>
    </w:p>
    <w:p w14:paraId="1C49142A" w14:textId="77777777" w:rsidR="005567FC" w:rsidRPr="005567FC" w:rsidRDefault="005567FC" w:rsidP="005567FC">
      <w:pPr>
        <w:spacing w:after="0"/>
        <w:ind w:left="0" w:firstLine="567"/>
        <w:rPr>
          <w:rFonts w:cs="Times New Roman"/>
          <w:szCs w:val="28"/>
        </w:rPr>
      </w:pPr>
      <w:r w:rsidRPr="005567FC">
        <w:rPr>
          <w:rFonts w:cs="Times New Roman"/>
          <w:szCs w:val="28"/>
        </w:rPr>
        <w:t>НЦР - начальная цена за размещение (рублей);</w:t>
      </w:r>
    </w:p>
    <w:p w14:paraId="3A9740DC" w14:textId="77777777" w:rsidR="005567FC" w:rsidRPr="005567FC" w:rsidRDefault="005567FC" w:rsidP="005567FC">
      <w:pPr>
        <w:spacing w:after="0"/>
        <w:ind w:left="0" w:firstLine="567"/>
        <w:rPr>
          <w:rFonts w:cs="Times New Roman"/>
          <w:szCs w:val="28"/>
        </w:rPr>
      </w:pPr>
      <w:r w:rsidRPr="005567FC">
        <w:rPr>
          <w:rFonts w:cs="Times New Roman"/>
          <w:szCs w:val="28"/>
        </w:rPr>
        <w:t>БРП – базовый размер платы за 1 кв. м. Устанавливается следующим образом в случае, если нестационарный объект общественного питания, торговли и бытового обслуживания размещается:</w:t>
      </w:r>
    </w:p>
    <w:p w14:paraId="57A01B33" w14:textId="77777777" w:rsidR="005567FC" w:rsidRPr="005567FC" w:rsidRDefault="005567FC" w:rsidP="005567FC">
      <w:pPr>
        <w:spacing w:after="0"/>
        <w:ind w:left="0" w:firstLine="567"/>
        <w:rPr>
          <w:rFonts w:cs="Times New Roman"/>
          <w:szCs w:val="28"/>
        </w:rPr>
      </w:pPr>
      <w:r w:rsidRPr="005567FC">
        <w:rPr>
          <w:rFonts w:cs="Times New Roman"/>
          <w:szCs w:val="28"/>
        </w:rPr>
        <w:t>- в границах земель государственная собственность на которые не разграничена устанавливается в размере утвержденного среднего уровня кадастровой стоимости земельных участков по Усть-Камчатскому муниципальному району, для группы объектов недвижимости (сегменты) сегмент «Предпринимательство», утвержденного Приказом Министерства имущественных и земельных отношений Камчатского края от 09.01.2023         № П-1;</w:t>
      </w:r>
    </w:p>
    <w:p w14:paraId="34406738" w14:textId="77777777" w:rsidR="005567FC" w:rsidRPr="005567FC" w:rsidRDefault="005567FC" w:rsidP="005567FC">
      <w:pPr>
        <w:spacing w:after="0"/>
        <w:ind w:left="0" w:firstLine="567"/>
        <w:rPr>
          <w:rFonts w:cs="Times New Roman"/>
          <w:szCs w:val="28"/>
        </w:rPr>
      </w:pPr>
      <w:r w:rsidRPr="005567FC">
        <w:rPr>
          <w:rFonts w:cs="Times New Roman"/>
          <w:szCs w:val="28"/>
        </w:rPr>
        <w:t>- в границах образованного земельного участка, стоимость устанавливается исходя из стоимости 1 кв. м, определяемого путем деления кадастровой стоимости земельного участка на его площадь;</w:t>
      </w:r>
    </w:p>
    <w:p w14:paraId="25C49434" w14:textId="77777777" w:rsidR="005567FC" w:rsidRPr="005567FC" w:rsidRDefault="005567FC" w:rsidP="005567FC">
      <w:pPr>
        <w:spacing w:after="0"/>
        <w:ind w:left="0" w:firstLine="567"/>
        <w:rPr>
          <w:rFonts w:cs="Times New Roman"/>
          <w:szCs w:val="28"/>
        </w:rPr>
      </w:pPr>
      <w:r w:rsidRPr="005567FC">
        <w:rPr>
          <w:rFonts w:cs="Times New Roman"/>
          <w:szCs w:val="28"/>
        </w:rPr>
        <w:t>К площ – поправочный коэффициент, учитывающий площадь (табл.№ 1);</w:t>
      </w:r>
    </w:p>
    <w:p w14:paraId="017665F6" w14:textId="77777777" w:rsidR="005567FC" w:rsidRPr="005567FC" w:rsidRDefault="005567FC" w:rsidP="005567FC">
      <w:pPr>
        <w:spacing w:after="0"/>
        <w:ind w:left="0" w:firstLine="567"/>
        <w:rPr>
          <w:rFonts w:cs="Times New Roman"/>
          <w:szCs w:val="28"/>
        </w:rPr>
      </w:pPr>
      <w:r w:rsidRPr="005567FC">
        <w:rPr>
          <w:rFonts w:cs="Times New Roman"/>
          <w:szCs w:val="28"/>
        </w:rPr>
        <w:t>К тип – поправочный коэффициент по типу нестационарного объекта (табл. № 2);</w:t>
      </w:r>
    </w:p>
    <w:p w14:paraId="36324464" w14:textId="77777777" w:rsidR="005567FC" w:rsidRPr="005567FC" w:rsidRDefault="005567FC" w:rsidP="005567FC">
      <w:pPr>
        <w:spacing w:after="0"/>
        <w:ind w:left="0" w:firstLine="567"/>
        <w:rPr>
          <w:rFonts w:cs="Times New Roman"/>
          <w:szCs w:val="28"/>
        </w:rPr>
      </w:pPr>
      <w:r w:rsidRPr="005567FC">
        <w:rPr>
          <w:rFonts w:cs="Times New Roman"/>
          <w:szCs w:val="28"/>
        </w:rPr>
        <w:t>К ассорт - поправочный коэффициент, учитывающий ассортимент товаров и услуг (табл. № 3);</w:t>
      </w:r>
    </w:p>
    <w:p w14:paraId="417688BF" w14:textId="77777777" w:rsidR="005567FC" w:rsidRPr="005567FC" w:rsidRDefault="005567FC" w:rsidP="005567FC">
      <w:pPr>
        <w:spacing w:after="0"/>
        <w:ind w:left="0" w:firstLine="567"/>
        <w:rPr>
          <w:rFonts w:cs="Times New Roman"/>
          <w:szCs w:val="28"/>
        </w:rPr>
      </w:pPr>
      <w:r w:rsidRPr="005567FC">
        <w:rPr>
          <w:rFonts w:cs="Times New Roman"/>
          <w:szCs w:val="28"/>
        </w:rPr>
        <w:t>T - период размещения нестационарного объекта (в месяцах).</w:t>
      </w:r>
    </w:p>
    <w:p w14:paraId="7F7BB7EC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right"/>
        <w:outlineLvl w:val="1"/>
        <w:rPr>
          <w:rFonts w:eastAsiaTheme="minorEastAsia" w:cs="Times New Roman"/>
          <w:szCs w:val="28"/>
          <w:lang w:eastAsia="ru-RU"/>
        </w:rPr>
      </w:pPr>
      <w:r w:rsidRPr="005567FC">
        <w:rPr>
          <w:rFonts w:eastAsiaTheme="minorEastAsia" w:cs="Times New Roman"/>
          <w:szCs w:val="28"/>
          <w:lang w:eastAsia="ru-RU"/>
        </w:rPr>
        <w:t xml:space="preserve"> Таблица 1</w:t>
      </w:r>
    </w:p>
    <w:p w14:paraId="484BDBEF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right"/>
        <w:outlineLvl w:val="1"/>
        <w:rPr>
          <w:rFonts w:eastAsiaTheme="minorEastAsia" w:cs="Times New Roman"/>
          <w:szCs w:val="28"/>
          <w:lang w:eastAsia="ru-RU"/>
        </w:rPr>
      </w:pPr>
    </w:p>
    <w:p w14:paraId="21413BC3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567"/>
        <w:jc w:val="center"/>
        <w:outlineLvl w:val="1"/>
        <w:rPr>
          <w:rFonts w:eastAsiaTheme="minorEastAsia" w:cs="Times New Roman"/>
          <w:b/>
          <w:bCs/>
          <w:szCs w:val="28"/>
          <w:lang w:eastAsia="ru-RU"/>
        </w:rPr>
      </w:pPr>
      <w:r w:rsidRPr="005567FC">
        <w:rPr>
          <w:rFonts w:eastAsiaTheme="minorEastAsia" w:cs="Times New Roman"/>
          <w:b/>
          <w:bCs/>
          <w:szCs w:val="28"/>
          <w:lang w:eastAsia="ru-RU"/>
        </w:rPr>
        <w:t>Поправочный коэффициент, учитывающий размер территории, на которой размещается нестационарный объект</w:t>
      </w:r>
    </w:p>
    <w:p w14:paraId="5E9E7CCF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center"/>
        <w:outlineLvl w:val="1"/>
        <w:rPr>
          <w:rFonts w:eastAsiaTheme="minorEastAsia" w:cs="Times New Roman"/>
          <w:b/>
          <w:bCs/>
          <w:szCs w:val="28"/>
          <w:lang w:eastAsia="ru-RU"/>
        </w:rPr>
      </w:pPr>
    </w:p>
    <w:tbl>
      <w:tblPr>
        <w:tblW w:w="93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4"/>
        <w:gridCol w:w="4735"/>
        <w:gridCol w:w="3827"/>
      </w:tblGrid>
      <w:tr w:rsidR="005567FC" w:rsidRPr="005567FC" w14:paraId="61E19178" w14:textId="77777777" w:rsidTr="006066A8">
        <w:tc>
          <w:tcPr>
            <w:tcW w:w="794" w:type="dxa"/>
          </w:tcPr>
          <w:p w14:paraId="0126EA4B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№</w:t>
            </w:r>
          </w:p>
          <w:p w14:paraId="4CF6F199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п/п</w:t>
            </w:r>
          </w:p>
        </w:tc>
        <w:tc>
          <w:tcPr>
            <w:tcW w:w="4735" w:type="dxa"/>
          </w:tcPr>
          <w:p w14:paraId="389F56D2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Площадь территории, на которой размещается нестационарный объект</w:t>
            </w:r>
          </w:p>
        </w:tc>
        <w:tc>
          <w:tcPr>
            <w:tcW w:w="3827" w:type="dxa"/>
          </w:tcPr>
          <w:p w14:paraId="53D28C3B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Поправочный коэффициент</w:t>
            </w:r>
          </w:p>
          <w:p w14:paraId="4F5A9A62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(К площ)</w:t>
            </w:r>
          </w:p>
        </w:tc>
      </w:tr>
      <w:tr w:rsidR="005567FC" w:rsidRPr="005567FC" w14:paraId="1D6BE370" w14:textId="77777777" w:rsidTr="006066A8">
        <w:tc>
          <w:tcPr>
            <w:tcW w:w="794" w:type="dxa"/>
          </w:tcPr>
          <w:p w14:paraId="259689B4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1.</w:t>
            </w:r>
          </w:p>
        </w:tc>
        <w:tc>
          <w:tcPr>
            <w:tcW w:w="4735" w:type="dxa"/>
          </w:tcPr>
          <w:p w14:paraId="1B2D8174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до 10 кв. м</w:t>
            </w:r>
          </w:p>
        </w:tc>
        <w:tc>
          <w:tcPr>
            <w:tcW w:w="3827" w:type="dxa"/>
          </w:tcPr>
          <w:p w14:paraId="3BCC086C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1,8</w:t>
            </w:r>
          </w:p>
        </w:tc>
      </w:tr>
      <w:tr w:rsidR="005567FC" w:rsidRPr="005567FC" w14:paraId="50F9A734" w14:textId="77777777" w:rsidTr="006066A8">
        <w:tc>
          <w:tcPr>
            <w:tcW w:w="794" w:type="dxa"/>
          </w:tcPr>
          <w:p w14:paraId="4F010F1C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2.</w:t>
            </w:r>
          </w:p>
        </w:tc>
        <w:tc>
          <w:tcPr>
            <w:tcW w:w="4735" w:type="dxa"/>
          </w:tcPr>
          <w:p w14:paraId="76AD93B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от 11 кв. м до 20 кв. м</w:t>
            </w:r>
          </w:p>
        </w:tc>
        <w:tc>
          <w:tcPr>
            <w:tcW w:w="3827" w:type="dxa"/>
          </w:tcPr>
          <w:p w14:paraId="7C07C41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2,0</w:t>
            </w:r>
          </w:p>
        </w:tc>
      </w:tr>
      <w:tr w:rsidR="005567FC" w:rsidRPr="005567FC" w14:paraId="5D73092F" w14:textId="77777777" w:rsidTr="006066A8">
        <w:tc>
          <w:tcPr>
            <w:tcW w:w="794" w:type="dxa"/>
          </w:tcPr>
          <w:p w14:paraId="14904671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3.</w:t>
            </w:r>
          </w:p>
        </w:tc>
        <w:tc>
          <w:tcPr>
            <w:tcW w:w="4735" w:type="dxa"/>
          </w:tcPr>
          <w:p w14:paraId="7DEB1AA3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от 21 кв. м до 30 кв. м</w:t>
            </w:r>
          </w:p>
        </w:tc>
        <w:tc>
          <w:tcPr>
            <w:tcW w:w="3827" w:type="dxa"/>
          </w:tcPr>
          <w:p w14:paraId="3F69EB42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2,2</w:t>
            </w:r>
          </w:p>
        </w:tc>
      </w:tr>
      <w:tr w:rsidR="005567FC" w:rsidRPr="005567FC" w14:paraId="0DEA81A7" w14:textId="77777777" w:rsidTr="006066A8">
        <w:tc>
          <w:tcPr>
            <w:tcW w:w="794" w:type="dxa"/>
          </w:tcPr>
          <w:p w14:paraId="2134317C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4.</w:t>
            </w:r>
          </w:p>
        </w:tc>
        <w:tc>
          <w:tcPr>
            <w:tcW w:w="4735" w:type="dxa"/>
          </w:tcPr>
          <w:p w14:paraId="6A5B1A9E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от 31 кв. м до 40 кв. м</w:t>
            </w:r>
          </w:p>
        </w:tc>
        <w:tc>
          <w:tcPr>
            <w:tcW w:w="3827" w:type="dxa"/>
          </w:tcPr>
          <w:p w14:paraId="4418FE8F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2,4</w:t>
            </w:r>
          </w:p>
        </w:tc>
      </w:tr>
      <w:tr w:rsidR="005567FC" w:rsidRPr="005567FC" w14:paraId="3858ECB5" w14:textId="77777777" w:rsidTr="006066A8">
        <w:tc>
          <w:tcPr>
            <w:tcW w:w="794" w:type="dxa"/>
          </w:tcPr>
          <w:p w14:paraId="787CA501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5.</w:t>
            </w:r>
          </w:p>
        </w:tc>
        <w:tc>
          <w:tcPr>
            <w:tcW w:w="4735" w:type="dxa"/>
          </w:tcPr>
          <w:p w14:paraId="60D3003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от 41 кв. м до 50 кв. м</w:t>
            </w:r>
          </w:p>
        </w:tc>
        <w:tc>
          <w:tcPr>
            <w:tcW w:w="3827" w:type="dxa"/>
          </w:tcPr>
          <w:p w14:paraId="19BB0FC6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2,6</w:t>
            </w:r>
          </w:p>
        </w:tc>
      </w:tr>
      <w:tr w:rsidR="005567FC" w:rsidRPr="005567FC" w14:paraId="3507381F" w14:textId="77777777" w:rsidTr="006066A8">
        <w:tc>
          <w:tcPr>
            <w:tcW w:w="794" w:type="dxa"/>
          </w:tcPr>
          <w:p w14:paraId="467DA40F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6.</w:t>
            </w:r>
          </w:p>
        </w:tc>
        <w:tc>
          <w:tcPr>
            <w:tcW w:w="4735" w:type="dxa"/>
          </w:tcPr>
          <w:p w14:paraId="5D0BB827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от 51кв. м до 60 кв. м</w:t>
            </w:r>
          </w:p>
        </w:tc>
        <w:tc>
          <w:tcPr>
            <w:tcW w:w="3827" w:type="dxa"/>
          </w:tcPr>
          <w:p w14:paraId="25A48ECE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2,8</w:t>
            </w:r>
          </w:p>
        </w:tc>
      </w:tr>
      <w:tr w:rsidR="005567FC" w:rsidRPr="005567FC" w14:paraId="74F5EADE" w14:textId="77777777" w:rsidTr="006066A8">
        <w:tc>
          <w:tcPr>
            <w:tcW w:w="794" w:type="dxa"/>
          </w:tcPr>
          <w:p w14:paraId="7100DB72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7.</w:t>
            </w:r>
          </w:p>
        </w:tc>
        <w:tc>
          <w:tcPr>
            <w:tcW w:w="4735" w:type="dxa"/>
          </w:tcPr>
          <w:p w14:paraId="48EF8A9E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от 61 кв. м до 70 кв. м</w:t>
            </w:r>
          </w:p>
        </w:tc>
        <w:tc>
          <w:tcPr>
            <w:tcW w:w="3827" w:type="dxa"/>
          </w:tcPr>
          <w:p w14:paraId="28A59FF3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3,0</w:t>
            </w:r>
          </w:p>
        </w:tc>
      </w:tr>
      <w:tr w:rsidR="005567FC" w:rsidRPr="005567FC" w14:paraId="08366FF9" w14:textId="77777777" w:rsidTr="006066A8">
        <w:tc>
          <w:tcPr>
            <w:tcW w:w="794" w:type="dxa"/>
          </w:tcPr>
          <w:p w14:paraId="19402C54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8.</w:t>
            </w:r>
          </w:p>
        </w:tc>
        <w:tc>
          <w:tcPr>
            <w:tcW w:w="4735" w:type="dxa"/>
          </w:tcPr>
          <w:p w14:paraId="4DF158B9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от 71 кв. м до 80 кв. м</w:t>
            </w:r>
          </w:p>
        </w:tc>
        <w:tc>
          <w:tcPr>
            <w:tcW w:w="3827" w:type="dxa"/>
          </w:tcPr>
          <w:p w14:paraId="3EE5929D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3,2</w:t>
            </w:r>
          </w:p>
        </w:tc>
      </w:tr>
      <w:tr w:rsidR="005567FC" w:rsidRPr="005567FC" w14:paraId="487AE4AA" w14:textId="77777777" w:rsidTr="006066A8">
        <w:tc>
          <w:tcPr>
            <w:tcW w:w="794" w:type="dxa"/>
          </w:tcPr>
          <w:p w14:paraId="2B725C41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9.</w:t>
            </w:r>
          </w:p>
        </w:tc>
        <w:tc>
          <w:tcPr>
            <w:tcW w:w="4735" w:type="dxa"/>
          </w:tcPr>
          <w:p w14:paraId="5D49F75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от 81 кв. м до 90 кв. м</w:t>
            </w:r>
          </w:p>
        </w:tc>
        <w:tc>
          <w:tcPr>
            <w:tcW w:w="3827" w:type="dxa"/>
          </w:tcPr>
          <w:p w14:paraId="79A19FC3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3,4</w:t>
            </w:r>
          </w:p>
        </w:tc>
      </w:tr>
      <w:tr w:rsidR="005567FC" w:rsidRPr="005567FC" w14:paraId="464A55C1" w14:textId="77777777" w:rsidTr="006066A8">
        <w:tc>
          <w:tcPr>
            <w:tcW w:w="794" w:type="dxa"/>
          </w:tcPr>
          <w:p w14:paraId="2DA32C18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10.</w:t>
            </w:r>
          </w:p>
        </w:tc>
        <w:tc>
          <w:tcPr>
            <w:tcW w:w="4735" w:type="dxa"/>
          </w:tcPr>
          <w:p w14:paraId="67DF627E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свыше 91 кв. м</w:t>
            </w:r>
          </w:p>
        </w:tc>
        <w:tc>
          <w:tcPr>
            <w:tcW w:w="3827" w:type="dxa"/>
          </w:tcPr>
          <w:p w14:paraId="7FD26A7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3,6</w:t>
            </w:r>
          </w:p>
        </w:tc>
      </w:tr>
    </w:tbl>
    <w:p w14:paraId="2CC8ABC0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right"/>
        <w:outlineLvl w:val="1"/>
        <w:rPr>
          <w:rFonts w:eastAsiaTheme="minorEastAsia" w:cs="Times New Roman"/>
          <w:szCs w:val="28"/>
          <w:lang w:eastAsia="ru-RU"/>
        </w:rPr>
      </w:pPr>
      <w:r w:rsidRPr="005567FC">
        <w:rPr>
          <w:rFonts w:eastAsiaTheme="minorEastAsia" w:cs="Times New Roman"/>
          <w:szCs w:val="28"/>
          <w:lang w:eastAsia="ru-RU"/>
        </w:rPr>
        <w:t xml:space="preserve">                                                                                                                                 </w:t>
      </w:r>
    </w:p>
    <w:p w14:paraId="2971A80A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right"/>
        <w:outlineLvl w:val="1"/>
        <w:rPr>
          <w:rFonts w:eastAsiaTheme="minorEastAsia" w:cs="Times New Roman"/>
          <w:szCs w:val="28"/>
          <w:lang w:eastAsia="ru-RU"/>
        </w:rPr>
      </w:pPr>
      <w:r w:rsidRPr="005567FC">
        <w:rPr>
          <w:rFonts w:eastAsiaTheme="minorEastAsia" w:cs="Times New Roman"/>
          <w:szCs w:val="28"/>
          <w:lang w:eastAsia="ru-RU"/>
        </w:rPr>
        <w:t>Таблица 2</w:t>
      </w:r>
    </w:p>
    <w:p w14:paraId="08483F75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 w:firstLine="540"/>
        <w:rPr>
          <w:rFonts w:eastAsiaTheme="minorEastAsia" w:cs="Times New Roman"/>
          <w:szCs w:val="28"/>
          <w:lang w:eastAsia="ru-RU"/>
        </w:rPr>
      </w:pPr>
    </w:p>
    <w:p w14:paraId="56B72B57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center"/>
        <w:rPr>
          <w:rFonts w:eastAsiaTheme="minorEastAsia" w:cs="Times New Roman"/>
          <w:b/>
          <w:szCs w:val="28"/>
          <w:lang w:eastAsia="ru-RU"/>
        </w:rPr>
      </w:pPr>
      <w:r w:rsidRPr="005567FC">
        <w:rPr>
          <w:rFonts w:eastAsiaTheme="minorEastAsia" w:cs="Times New Roman"/>
          <w:b/>
          <w:szCs w:val="28"/>
          <w:lang w:eastAsia="ru-RU"/>
        </w:rPr>
        <w:t xml:space="preserve">Поправочный коэффициент, учитывающий тип нестационарного объекта </w:t>
      </w:r>
    </w:p>
    <w:p w14:paraId="4C069F84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 w:firstLine="540"/>
        <w:rPr>
          <w:rFonts w:eastAsiaTheme="minorEastAsia" w:cs="Times New Roman"/>
          <w:szCs w:val="28"/>
          <w:lang w:eastAsia="ru-RU"/>
        </w:rPr>
      </w:pPr>
    </w:p>
    <w:tbl>
      <w:tblPr>
        <w:tblW w:w="93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1"/>
        <w:gridCol w:w="5505"/>
        <w:gridCol w:w="2580"/>
      </w:tblGrid>
      <w:tr w:rsidR="005567FC" w:rsidRPr="005567FC" w14:paraId="132716F1" w14:textId="77777777" w:rsidTr="006066A8">
        <w:tc>
          <w:tcPr>
            <w:tcW w:w="1271" w:type="dxa"/>
          </w:tcPr>
          <w:p w14:paraId="35226EE9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№ п/п</w:t>
            </w:r>
          </w:p>
        </w:tc>
        <w:tc>
          <w:tcPr>
            <w:tcW w:w="5505" w:type="dxa"/>
          </w:tcPr>
          <w:p w14:paraId="05059FF6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Тип нестационарного объекта</w:t>
            </w:r>
          </w:p>
        </w:tc>
        <w:tc>
          <w:tcPr>
            <w:tcW w:w="2580" w:type="dxa"/>
          </w:tcPr>
          <w:p w14:paraId="43D6668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Поправочный коэффициент (К тип)</w:t>
            </w:r>
          </w:p>
        </w:tc>
      </w:tr>
      <w:tr w:rsidR="005567FC" w:rsidRPr="005567FC" w14:paraId="50A147AD" w14:textId="77777777" w:rsidTr="006066A8">
        <w:tc>
          <w:tcPr>
            <w:tcW w:w="1271" w:type="dxa"/>
          </w:tcPr>
          <w:p w14:paraId="5DA7D83E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1.</w:t>
            </w:r>
          </w:p>
        </w:tc>
        <w:tc>
          <w:tcPr>
            <w:tcW w:w="5505" w:type="dxa"/>
          </w:tcPr>
          <w:p w14:paraId="0B1FA15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Нестационарный объект общественного питания, торговли и бытового обслуживания</w:t>
            </w:r>
          </w:p>
        </w:tc>
        <w:tc>
          <w:tcPr>
            <w:tcW w:w="2580" w:type="dxa"/>
          </w:tcPr>
          <w:p w14:paraId="577C24EC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1,5</w:t>
            </w:r>
          </w:p>
        </w:tc>
      </w:tr>
      <w:tr w:rsidR="005567FC" w:rsidRPr="005567FC" w14:paraId="049F6787" w14:textId="77777777" w:rsidTr="006066A8">
        <w:tc>
          <w:tcPr>
            <w:tcW w:w="1271" w:type="dxa"/>
          </w:tcPr>
          <w:p w14:paraId="56479ECC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2.</w:t>
            </w:r>
          </w:p>
        </w:tc>
        <w:tc>
          <w:tcPr>
            <w:tcW w:w="5505" w:type="dxa"/>
          </w:tcPr>
          <w:p w14:paraId="14A3E7FB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Развозная торговля</w:t>
            </w:r>
          </w:p>
        </w:tc>
        <w:tc>
          <w:tcPr>
            <w:tcW w:w="2580" w:type="dxa"/>
          </w:tcPr>
          <w:p w14:paraId="6F0742ED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1,2</w:t>
            </w:r>
          </w:p>
        </w:tc>
      </w:tr>
      <w:tr w:rsidR="005567FC" w:rsidRPr="005567FC" w14:paraId="5ECDB655" w14:textId="77777777" w:rsidTr="006066A8">
        <w:tc>
          <w:tcPr>
            <w:tcW w:w="1271" w:type="dxa"/>
          </w:tcPr>
          <w:p w14:paraId="72534908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3.</w:t>
            </w:r>
          </w:p>
        </w:tc>
        <w:tc>
          <w:tcPr>
            <w:tcW w:w="5505" w:type="dxa"/>
          </w:tcPr>
          <w:p w14:paraId="0025B172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Разносная торговля</w:t>
            </w:r>
          </w:p>
        </w:tc>
        <w:tc>
          <w:tcPr>
            <w:tcW w:w="2580" w:type="dxa"/>
          </w:tcPr>
          <w:p w14:paraId="41150781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1,1</w:t>
            </w:r>
          </w:p>
        </w:tc>
      </w:tr>
      <w:tr w:rsidR="005567FC" w:rsidRPr="005567FC" w14:paraId="0B76A1FB" w14:textId="77777777" w:rsidTr="006066A8">
        <w:tc>
          <w:tcPr>
            <w:tcW w:w="1271" w:type="dxa"/>
          </w:tcPr>
          <w:p w14:paraId="14D8B445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4.</w:t>
            </w:r>
          </w:p>
        </w:tc>
        <w:tc>
          <w:tcPr>
            <w:tcW w:w="5505" w:type="dxa"/>
          </w:tcPr>
          <w:p w14:paraId="5888894A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Торговля печатной продукцией</w:t>
            </w:r>
          </w:p>
        </w:tc>
        <w:tc>
          <w:tcPr>
            <w:tcW w:w="2580" w:type="dxa"/>
          </w:tcPr>
          <w:p w14:paraId="0907CE01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0,1</w:t>
            </w:r>
          </w:p>
        </w:tc>
      </w:tr>
    </w:tbl>
    <w:p w14:paraId="3F40A79D" w14:textId="3FCC29C2" w:rsidR="005567FC" w:rsidRDefault="005567FC" w:rsidP="005567FC">
      <w:pPr>
        <w:widowControl w:val="0"/>
        <w:autoSpaceDE w:val="0"/>
        <w:autoSpaceDN w:val="0"/>
        <w:spacing w:after="0"/>
        <w:ind w:left="0"/>
        <w:jc w:val="right"/>
        <w:outlineLvl w:val="1"/>
        <w:rPr>
          <w:rFonts w:eastAsiaTheme="minorEastAsia" w:cs="Times New Roman"/>
          <w:szCs w:val="28"/>
          <w:lang w:eastAsia="ru-RU"/>
        </w:rPr>
      </w:pPr>
    </w:p>
    <w:p w14:paraId="166AD0B8" w14:textId="46FEB56B" w:rsidR="00251AC3" w:rsidRDefault="00251AC3" w:rsidP="005567FC">
      <w:pPr>
        <w:widowControl w:val="0"/>
        <w:autoSpaceDE w:val="0"/>
        <w:autoSpaceDN w:val="0"/>
        <w:spacing w:after="0"/>
        <w:ind w:left="0"/>
        <w:jc w:val="right"/>
        <w:outlineLvl w:val="1"/>
        <w:rPr>
          <w:rFonts w:eastAsiaTheme="minorEastAsia" w:cs="Times New Roman"/>
          <w:szCs w:val="28"/>
          <w:lang w:eastAsia="ru-RU"/>
        </w:rPr>
      </w:pPr>
    </w:p>
    <w:p w14:paraId="348294BA" w14:textId="77777777" w:rsidR="00251AC3" w:rsidRDefault="00251AC3" w:rsidP="005567FC">
      <w:pPr>
        <w:widowControl w:val="0"/>
        <w:autoSpaceDE w:val="0"/>
        <w:autoSpaceDN w:val="0"/>
        <w:spacing w:after="0"/>
        <w:ind w:left="0"/>
        <w:jc w:val="right"/>
        <w:outlineLvl w:val="1"/>
        <w:rPr>
          <w:rFonts w:eastAsiaTheme="minorEastAsia" w:cs="Times New Roman"/>
          <w:szCs w:val="28"/>
          <w:lang w:eastAsia="ru-RU"/>
        </w:rPr>
      </w:pPr>
    </w:p>
    <w:p w14:paraId="6130D4B3" w14:textId="12BEDD68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right"/>
        <w:outlineLvl w:val="1"/>
        <w:rPr>
          <w:rFonts w:eastAsiaTheme="minorEastAsia" w:cs="Times New Roman"/>
          <w:szCs w:val="28"/>
          <w:lang w:eastAsia="ru-RU"/>
        </w:rPr>
      </w:pPr>
      <w:r w:rsidRPr="005567FC">
        <w:rPr>
          <w:rFonts w:eastAsiaTheme="minorEastAsia" w:cs="Times New Roman"/>
          <w:szCs w:val="28"/>
          <w:lang w:eastAsia="ru-RU"/>
        </w:rPr>
        <w:t>Таблица 3</w:t>
      </w:r>
    </w:p>
    <w:p w14:paraId="295CD1E9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 w:firstLine="540"/>
        <w:rPr>
          <w:rFonts w:eastAsiaTheme="minorEastAsia" w:cs="Times New Roman"/>
          <w:szCs w:val="28"/>
          <w:lang w:eastAsia="ru-RU"/>
        </w:rPr>
      </w:pPr>
    </w:p>
    <w:p w14:paraId="68EDAD49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center"/>
        <w:rPr>
          <w:rFonts w:eastAsiaTheme="minorEastAsia" w:cs="Times New Roman"/>
          <w:b/>
          <w:szCs w:val="28"/>
          <w:lang w:eastAsia="ru-RU"/>
        </w:rPr>
      </w:pPr>
      <w:r w:rsidRPr="005567FC">
        <w:rPr>
          <w:rFonts w:eastAsiaTheme="minorEastAsia" w:cs="Times New Roman"/>
          <w:b/>
          <w:szCs w:val="28"/>
          <w:lang w:eastAsia="ru-RU"/>
        </w:rPr>
        <w:t>Поправочный коэффициент, учитывающий ассортимент товаров и услуг</w:t>
      </w:r>
    </w:p>
    <w:p w14:paraId="011DBAF7" w14:textId="77777777" w:rsidR="005567FC" w:rsidRPr="005567FC" w:rsidRDefault="005567FC" w:rsidP="005567FC">
      <w:pPr>
        <w:widowControl w:val="0"/>
        <w:autoSpaceDE w:val="0"/>
        <w:autoSpaceDN w:val="0"/>
        <w:spacing w:after="0"/>
        <w:ind w:left="0"/>
        <w:jc w:val="left"/>
        <w:outlineLvl w:val="1"/>
        <w:rPr>
          <w:rFonts w:eastAsiaTheme="minorEastAsia" w:cs="Times New Roman"/>
          <w:b/>
          <w:bCs/>
          <w:szCs w:val="28"/>
          <w:lang w:eastAsia="ru-RU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5449"/>
        <w:gridCol w:w="3057"/>
      </w:tblGrid>
      <w:tr w:rsidR="005567FC" w:rsidRPr="005567FC" w14:paraId="59645E33" w14:textId="77777777" w:rsidTr="006066A8">
        <w:tc>
          <w:tcPr>
            <w:tcW w:w="850" w:type="dxa"/>
            <w:vAlign w:val="center"/>
          </w:tcPr>
          <w:p w14:paraId="6C9A495B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№ п/п</w:t>
            </w:r>
          </w:p>
        </w:tc>
        <w:tc>
          <w:tcPr>
            <w:tcW w:w="5449" w:type="dxa"/>
            <w:vAlign w:val="center"/>
          </w:tcPr>
          <w:p w14:paraId="75FD07AA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Ассортимент</w:t>
            </w:r>
          </w:p>
        </w:tc>
        <w:tc>
          <w:tcPr>
            <w:tcW w:w="3057" w:type="dxa"/>
            <w:vAlign w:val="center"/>
          </w:tcPr>
          <w:p w14:paraId="071C07D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Поправочный коэффициент (К ассорт)</w:t>
            </w:r>
          </w:p>
        </w:tc>
      </w:tr>
      <w:tr w:rsidR="005567FC" w:rsidRPr="005567FC" w14:paraId="20F6DA6F" w14:textId="77777777" w:rsidTr="006066A8">
        <w:tc>
          <w:tcPr>
            <w:tcW w:w="850" w:type="dxa"/>
            <w:vAlign w:val="center"/>
          </w:tcPr>
          <w:p w14:paraId="7A7EA7BC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1.</w:t>
            </w:r>
          </w:p>
        </w:tc>
        <w:tc>
          <w:tcPr>
            <w:tcW w:w="5449" w:type="dxa"/>
            <w:vAlign w:val="center"/>
          </w:tcPr>
          <w:p w14:paraId="67F5D60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 xml:space="preserve">Продовольственные товары </w:t>
            </w:r>
          </w:p>
        </w:tc>
        <w:tc>
          <w:tcPr>
            <w:tcW w:w="3057" w:type="dxa"/>
            <w:vAlign w:val="center"/>
          </w:tcPr>
          <w:p w14:paraId="5D1F9DD5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1,5</w:t>
            </w:r>
          </w:p>
        </w:tc>
      </w:tr>
      <w:tr w:rsidR="005567FC" w:rsidRPr="005567FC" w14:paraId="32345390" w14:textId="77777777" w:rsidTr="006066A8">
        <w:tc>
          <w:tcPr>
            <w:tcW w:w="850" w:type="dxa"/>
            <w:vAlign w:val="center"/>
          </w:tcPr>
          <w:p w14:paraId="392696F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2.</w:t>
            </w:r>
          </w:p>
        </w:tc>
        <w:tc>
          <w:tcPr>
            <w:tcW w:w="5449" w:type="dxa"/>
            <w:vAlign w:val="center"/>
          </w:tcPr>
          <w:p w14:paraId="18793B06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Непродовольственные товары</w:t>
            </w:r>
          </w:p>
        </w:tc>
        <w:tc>
          <w:tcPr>
            <w:tcW w:w="3057" w:type="dxa"/>
            <w:vAlign w:val="center"/>
          </w:tcPr>
          <w:p w14:paraId="7DDA13BE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1,6</w:t>
            </w:r>
          </w:p>
        </w:tc>
      </w:tr>
      <w:tr w:rsidR="005567FC" w:rsidRPr="005567FC" w14:paraId="6A78A718" w14:textId="77777777" w:rsidTr="006066A8">
        <w:tc>
          <w:tcPr>
            <w:tcW w:w="850" w:type="dxa"/>
            <w:vAlign w:val="center"/>
          </w:tcPr>
          <w:p w14:paraId="1C7698C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3.</w:t>
            </w:r>
          </w:p>
        </w:tc>
        <w:tc>
          <w:tcPr>
            <w:tcW w:w="5449" w:type="dxa"/>
            <w:vAlign w:val="center"/>
          </w:tcPr>
          <w:p w14:paraId="0CCEC4A3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 xml:space="preserve">Общественное питание </w:t>
            </w:r>
          </w:p>
        </w:tc>
        <w:tc>
          <w:tcPr>
            <w:tcW w:w="3057" w:type="dxa"/>
            <w:vAlign w:val="center"/>
          </w:tcPr>
          <w:p w14:paraId="735A4E3E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1,9</w:t>
            </w:r>
          </w:p>
        </w:tc>
      </w:tr>
      <w:tr w:rsidR="005567FC" w:rsidRPr="005567FC" w14:paraId="2D21DEEA" w14:textId="77777777" w:rsidTr="006066A8">
        <w:trPr>
          <w:trHeight w:val="514"/>
        </w:trPr>
        <w:tc>
          <w:tcPr>
            <w:tcW w:w="850" w:type="dxa"/>
            <w:vAlign w:val="center"/>
          </w:tcPr>
          <w:p w14:paraId="31AF2640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4.</w:t>
            </w:r>
          </w:p>
        </w:tc>
        <w:tc>
          <w:tcPr>
            <w:tcW w:w="5449" w:type="dxa"/>
            <w:vAlign w:val="center"/>
          </w:tcPr>
          <w:p w14:paraId="275B399F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Бытовые услуги (в соответствии с Общероссийским классификатором услуг населению - ОКУН)</w:t>
            </w:r>
          </w:p>
        </w:tc>
        <w:tc>
          <w:tcPr>
            <w:tcW w:w="3057" w:type="dxa"/>
            <w:vAlign w:val="center"/>
          </w:tcPr>
          <w:p w14:paraId="71BE5077" w14:textId="77777777" w:rsidR="005567FC" w:rsidRPr="005567FC" w:rsidRDefault="005567FC" w:rsidP="005567FC">
            <w:pPr>
              <w:widowControl w:val="0"/>
              <w:autoSpaceDE w:val="0"/>
              <w:autoSpaceDN w:val="0"/>
              <w:spacing w:after="0"/>
              <w:ind w:left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5567FC">
              <w:rPr>
                <w:rFonts w:eastAsia="Times New Roman" w:cs="Times New Roman"/>
                <w:szCs w:val="28"/>
                <w:lang w:eastAsia="ru-RU"/>
              </w:rPr>
              <w:t>1,8</w:t>
            </w:r>
          </w:p>
        </w:tc>
      </w:tr>
    </w:tbl>
    <w:p w14:paraId="7D780444" w14:textId="7394682A" w:rsidR="00B46C11" w:rsidRPr="00EF37F8" w:rsidRDefault="00251AC3" w:rsidP="005567FC">
      <w:pPr>
        <w:spacing w:after="0"/>
        <w:jc w:val="center"/>
        <w:rPr>
          <w:rFonts w:eastAsia="Calibri"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                                                                      ».</w:t>
      </w:r>
      <w:r w:rsidR="005567FC" w:rsidRPr="005567FC">
        <w:rPr>
          <w:rFonts w:cs="Times New Roman"/>
          <w:szCs w:val="28"/>
        </w:rPr>
        <w:t xml:space="preserve">                                                                                                                       </w:t>
      </w:r>
    </w:p>
    <w:sectPr w:rsidR="00B46C11" w:rsidRPr="00EF37F8" w:rsidSect="00251AC3">
      <w:headerReference w:type="default" r:id="rId9"/>
      <w:pgSz w:w="11906" w:h="16838" w:code="9"/>
      <w:pgMar w:top="851" w:right="851" w:bottom="993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20D36A" w14:textId="77777777" w:rsidR="009A74A4" w:rsidRDefault="009A74A4" w:rsidP="0031799B">
      <w:pPr>
        <w:spacing w:after="0"/>
      </w:pPr>
      <w:r>
        <w:separator/>
      </w:r>
    </w:p>
  </w:endnote>
  <w:endnote w:type="continuationSeparator" w:id="0">
    <w:p w14:paraId="2763C5F1" w14:textId="77777777" w:rsidR="009A74A4" w:rsidRDefault="009A74A4" w:rsidP="003179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B18835" w14:textId="77777777" w:rsidR="009A74A4" w:rsidRDefault="009A74A4" w:rsidP="0031799B">
      <w:pPr>
        <w:spacing w:after="0"/>
      </w:pPr>
      <w:r>
        <w:separator/>
      </w:r>
    </w:p>
  </w:footnote>
  <w:footnote w:type="continuationSeparator" w:id="0">
    <w:p w14:paraId="7EA7AB1C" w14:textId="77777777" w:rsidR="009A74A4" w:rsidRDefault="009A74A4" w:rsidP="0031799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00C131F1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891046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942C2"/>
    <w:multiLevelType w:val="hybridMultilevel"/>
    <w:tmpl w:val="94E47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AD515C2"/>
    <w:multiLevelType w:val="hybridMultilevel"/>
    <w:tmpl w:val="97203F8A"/>
    <w:lvl w:ilvl="0" w:tplc="0C00A38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6" w15:restartNumberingAfterBreak="0">
    <w:nsid w:val="74F94A9A"/>
    <w:multiLevelType w:val="hybridMultilevel"/>
    <w:tmpl w:val="ED3CE032"/>
    <w:lvl w:ilvl="0" w:tplc="691CF00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8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0737"/>
    <w:rsid w:val="000108F5"/>
    <w:rsid w:val="00013899"/>
    <w:rsid w:val="00013F63"/>
    <w:rsid w:val="000179ED"/>
    <w:rsid w:val="00020EB6"/>
    <w:rsid w:val="0002251F"/>
    <w:rsid w:val="00027F2D"/>
    <w:rsid w:val="00030810"/>
    <w:rsid w:val="000325CA"/>
    <w:rsid w:val="00033142"/>
    <w:rsid w:val="00033533"/>
    <w:rsid w:val="00036ECE"/>
    <w:rsid w:val="00041CD2"/>
    <w:rsid w:val="00045111"/>
    <w:rsid w:val="00045304"/>
    <w:rsid w:val="000503FA"/>
    <w:rsid w:val="00053869"/>
    <w:rsid w:val="000661E4"/>
    <w:rsid w:val="00066941"/>
    <w:rsid w:val="00066C50"/>
    <w:rsid w:val="0007152D"/>
    <w:rsid w:val="000729A2"/>
    <w:rsid w:val="00076132"/>
    <w:rsid w:val="00077162"/>
    <w:rsid w:val="00077BBA"/>
    <w:rsid w:val="00082619"/>
    <w:rsid w:val="00090A32"/>
    <w:rsid w:val="00091D63"/>
    <w:rsid w:val="00095198"/>
    <w:rsid w:val="00095795"/>
    <w:rsid w:val="00096B45"/>
    <w:rsid w:val="000A41A5"/>
    <w:rsid w:val="000A4DC1"/>
    <w:rsid w:val="000B1239"/>
    <w:rsid w:val="000B674C"/>
    <w:rsid w:val="000C5F68"/>
    <w:rsid w:val="000C63A0"/>
    <w:rsid w:val="000C7139"/>
    <w:rsid w:val="000D059C"/>
    <w:rsid w:val="000D5524"/>
    <w:rsid w:val="000D585F"/>
    <w:rsid w:val="000D68AB"/>
    <w:rsid w:val="000E53EF"/>
    <w:rsid w:val="000E6047"/>
    <w:rsid w:val="000F169C"/>
    <w:rsid w:val="000F22EC"/>
    <w:rsid w:val="001125EB"/>
    <w:rsid w:val="00112C1A"/>
    <w:rsid w:val="00116FEF"/>
    <w:rsid w:val="0011747D"/>
    <w:rsid w:val="00120345"/>
    <w:rsid w:val="001208AF"/>
    <w:rsid w:val="00126EFA"/>
    <w:rsid w:val="00132BC6"/>
    <w:rsid w:val="00140E22"/>
    <w:rsid w:val="0014218F"/>
    <w:rsid w:val="00144DEA"/>
    <w:rsid w:val="00145B85"/>
    <w:rsid w:val="00145C7A"/>
    <w:rsid w:val="00161CBF"/>
    <w:rsid w:val="00163A6B"/>
    <w:rsid w:val="00177FD0"/>
    <w:rsid w:val="00180140"/>
    <w:rsid w:val="00180C72"/>
    <w:rsid w:val="00181702"/>
    <w:rsid w:val="00181A55"/>
    <w:rsid w:val="0018234F"/>
    <w:rsid w:val="00182AB1"/>
    <w:rsid w:val="001832ED"/>
    <w:rsid w:val="00183F04"/>
    <w:rsid w:val="00196A3B"/>
    <w:rsid w:val="001A72AD"/>
    <w:rsid w:val="001B26EE"/>
    <w:rsid w:val="001B36BC"/>
    <w:rsid w:val="001C15D6"/>
    <w:rsid w:val="001C56BD"/>
    <w:rsid w:val="001C75FF"/>
    <w:rsid w:val="001D00F5"/>
    <w:rsid w:val="001D12AF"/>
    <w:rsid w:val="001D2F57"/>
    <w:rsid w:val="001D4724"/>
    <w:rsid w:val="001E5164"/>
    <w:rsid w:val="001E5A69"/>
    <w:rsid w:val="001E665B"/>
    <w:rsid w:val="001F1DD5"/>
    <w:rsid w:val="002104D5"/>
    <w:rsid w:val="00213068"/>
    <w:rsid w:val="002135EC"/>
    <w:rsid w:val="00214148"/>
    <w:rsid w:val="002222B5"/>
    <w:rsid w:val="0022234A"/>
    <w:rsid w:val="00222364"/>
    <w:rsid w:val="00222793"/>
    <w:rsid w:val="002258E3"/>
    <w:rsid w:val="00225F0E"/>
    <w:rsid w:val="00233FCB"/>
    <w:rsid w:val="00236593"/>
    <w:rsid w:val="00240039"/>
    <w:rsid w:val="0024385A"/>
    <w:rsid w:val="00244704"/>
    <w:rsid w:val="00251AC3"/>
    <w:rsid w:val="00257670"/>
    <w:rsid w:val="002612A4"/>
    <w:rsid w:val="00282323"/>
    <w:rsid w:val="00284F77"/>
    <w:rsid w:val="00295AC8"/>
    <w:rsid w:val="002962D7"/>
    <w:rsid w:val="002A74C2"/>
    <w:rsid w:val="002B1056"/>
    <w:rsid w:val="002C2B5A"/>
    <w:rsid w:val="002C44B7"/>
    <w:rsid w:val="002C4722"/>
    <w:rsid w:val="002C6067"/>
    <w:rsid w:val="002D086F"/>
    <w:rsid w:val="002D124D"/>
    <w:rsid w:val="002D14AF"/>
    <w:rsid w:val="002D5D0F"/>
    <w:rsid w:val="002D7087"/>
    <w:rsid w:val="002D745C"/>
    <w:rsid w:val="002E0E87"/>
    <w:rsid w:val="002E4E87"/>
    <w:rsid w:val="002F3844"/>
    <w:rsid w:val="002F3897"/>
    <w:rsid w:val="0030022E"/>
    <w:rsid w:val="003025CA"/>
    <w:rsid w:val="00304937"/>
    <w:rsid w:val="00305984"/>
    <w:rsid w:val="003138B0"/>
    <w:rsid w:val="00313CF4"/>
    <w:rsid w:val="0031717E"/>
    <w:rsid w:val="0031799B"/>
    <w:rsid w:val="00327B6F"/>
    <w:rsid w:val="003306E1"/>
    <w:rsid w:val="00336E0E"/>
    <w:rsid w:val="0034122A"/>
    <w:rsid w:val="00342AF7"/>
    <w:rsid w:val="003435A1"/>
    <w:rsid w:val="00353F04"/>
    <w:rsid w:val="00356193"/>
    <w:rsid w:val="00360A26"/>
    <w:rsid w:val="003624D2"/>
    <w:rsid w:val="0036677E"/>
    <w:rsid w:val="00371AEB"/>
    <w:rsid w:val="00374C3C"/>
    <w:rsid w:val="00376A42"/>
    <w:rsid w:val="0038403D"/>
    <w:rsid w:val="0039343C"/>
    <w:rsid w:val="003967BE"/>
    <w:rsid w:val="00397C94"/>
    <w:rsid w:val="003A2777"/>
    <w:rsid w:val="003A7D9B"/>
    <w:rsid w:val="003B0709"/>
    <w:rsid w:val="003B52E1"/>
    <w:rsid w:val="003B55E1"/>
    <w:rsid w:val="003C30E0"/>
    <w:rsid w:val="003C35D5"/>
    <w:rsid w:val="003E5C9B"/>
    <w:rsid w:val="003E63F8"/>
    <w:rsid w:val="003F4C24"/>
    <w:rsid w:val="00400244"/>
    <w:rsid w:val="0040045D"/>
    <w:rsid w:val="00401176"/>
    <w:rsid w:val="00407B3C"/>
    <w:rsid w:val="00412042"/>
    <w:rsid w:val="0041795D"/>
    <w:rsid w:val="00423E8C"/>
    <w:rsid w:val="00430867"/>
    <w:rsid w:val="0043251D"/>
    <w:rsid w:val="004347BE"/>
    <w:rsid w:val="004348C7"/>
    <w:rsid w:val="0043505F"/>
    <w:rsid w:val="004351FE"/>
    <w:rsid w:val="004415AF"/>
    <w:rsid w:val="0044182B"/>
    <w:rsid w:val="004440D5"/>
    <w:rsid w:val="0045148F"/>
    <w:rsid w:val="00451FE5"/>
    <w:rsid w:val="004549E8"/>
    <w:rsid w:val="00464949"/>
    <w:rsid w:val="00466B97"/>
    <w:rsid w:val="004A1049"/>
    <w:rsid w:val="004B221A"/>
    <w:rsid w:val="004B5BCE"/>
    <w:rsid w:val="004C1C88"/>
    <w:rsid w:val="004C2440"/>
    <w:rsid w:val="004D6458"/>
    <w:rsid w:val="004D6AA3"/>
    <w:rsid w:val="004E00B2"/>
    <w:rsid w:val="004E476D"/>
    <w:rsid w:val="004E554E"/>
    <w:rsid w:val="004E6A87"/>
    <w:rsid w:val="004F39F1"/>
    <w:rsid w:val="00503FC3"/>
    <w:rsid w:val="0051168F"/>
    <w:rsid w:val="00517692"/>
    <w:rsid w:val="005206DE"/>
    <w:rsid w:val="005271B3"/>
    <w:rsid w:val="00533920"/>
    <w:rsid w:val="00541068"/>
    <w:rsid w:val="005567FC"/>
    <w:rsid w:val="005578C9"/>
    <w:rsid w:val="00561739"/>
    <w:rsid w:val="00563B33"/>
    <w:rsid w:val="0057166A"/>
    <w:rsid w:val="00571A1D"/>
    <w:rsid w:val="00576D34"/>
    <w:rsid w:val="005846D7"/>
    <w:rsid w:val="0058485B"/>
    <w:rsid w:val="00592E21"/>
    <w:rsid w:val="00596070"/>
    <w:rsid w:val="005A42CD"/>
    <w:rsid w:val="005D2494"/>
    <w:rsid w:val="005D3766"/>
    <w:rsid w:val="005D5410"/>
    <w:rsid w:val="005F11A7"/>
    <w:rsid w:val="005F1F7D"/>
    <w:rsid w:val="005F2637"/>
    <w:rsid w:val="005F76BC"/>
    <w:rsid w:val="00611F6D"/>
    <w:rsid w:val="00623D4E"/>
    <w:rsid w:val="00625C12"/>
    <w:rsid w:val="006271E6"/>
    <w:rsid w:val="00631037"/>
    <w:rsid w:val="0063306B"/>
    <w:rsid w:val="00636679"/>
    <w:rsid w:val="00637736"/>
    <w:rsid w:val="0064145C"/>
    <w:rsid w:val="006509A4"/>
    <w:rsid w:val="00650CAB"/>
    <w:rsid w:val="0065366E"/>
    <w:rsid w:val="00663D27"/>
    <w:rsid w:val="006664BC"/>
    <w:rsid w:val="00666603"/>
    <w:rsid w:val="00670A04"/>
    <w:rsid w:val="00671153"/>
    <w:rsid w:val="00673A8F"/>
    <w:rsid w:val="006751D8"/>
    <w:rsid w:val="00675B36"/>
    <w:rsid w:val="00681BFE"/>
    <w:rsid w:val="00681E19"/>
    <w:rsid w:val="00695DCA"/>
    <w:rsid w:val="0069601C"/>
    <w:rsid w:val="006A4EF6"/>
    <w:rsid w:val="006A541B"/>
    <w:rsid w:val="006B115E"/>
    <w:rsid w:val="006C391F"/>
    <w:rsid w:val="006E593A"/>
    <w:rsid w:val="006F5D44"/>
    <w:rsid w:val="00700A79"/>
    <w:rsid w:val="00700D9F"/>
    <w:rsid w:val="00714A7F"/>
    <w:rsid w:val="00724B0D"/>
    <w:rsid w:val="00725A0F"/>
    <w:rsid w:val="007265AF"/>
    <w:rsid w:val="00732D53"/>
    <w:rsid w:val="0074156B"/>
    <w:rsid w:val="00744B7F"/>
    <w:rsid w:val="0074549B"/>
    <w:rsid w:val="00755A31"/>
    <w:rsid w:val="00757D66"/>
    <w:rsid w:val="00760F1E"/>
    <w:rsid w:val="00764AB8"/>
    <w:rsid w:val="00770265"/>
    <w:rsid w:val="00781585"/>
    <w:rsid w:val="007840A2"/>
    <w:rsid w:val="00786459"/>
    <w:rsid w:val="00790017"/>
    <w:rsid w:val="00793BB9"/>
    <w:rsid w:val="0079599A"/>
    <w:rsid w:val="00796B9B"/>
    <w:rsid w:val="00797288"/>
    <w:rsid w:val="007A4C2A"/>
    <w:rsid w:val="007B0623"/>
    <w:rsid w:val="007B1BBA"/>
    <w:rsid w:val="007B30DE"/>
    <w:rsid w:val="007B3851"/>
    <w:rsid w:val="007B716C"/>
    <w:rsid w:val="007C07AF"/>
    <w:rsid w:val="007C1F72"/>
    <w:rsid w:val="007D6A9E"/>
    <w:rsid w:val="007D746A"/>
    <w:rsid w:val="007E01BB"/>
    <w:rsid w:val="007E1F57"/>
    <w:rsid w:val="007E29F2"/>
    <w:rsid w:val="007E7ADA"/>
    <w:rsid w:val="007F0218"/>
    <w:rsid w:val="007F3D5B"/>
    <w:rsid w:val="007F48B9"/>
    <w:rsid w:val="0080479D"/>
    <w:rsid w:val="00812B9A"/>
    <w:rsid w:val="00813192"/>
    <w:rsid w:val="00822847"/>
    <w:rsid w:val="008244D0"/>
    <w:rsid w:val="00825790"/>
    <w:rsid w:val="00831FB8"/>
    <w:rsid w:val="008330F9"/>
    <w:rsid w:val="0085152E"/>
    <w:rsid w:val="0085578D"/>
    <w:rsid w:val="0085649D"/>
    <w:rsid w:val="00856EFC"/>
    <w:rsid w:val="008601DB"/>
    <w:rsid w:val="00860C71"/>
    <w:rsid w:val="0086503B"/>
    <w:rsid w:val="008708D4"/>
    <w:rsid w:val="00873C3F"/>
    <w:rsid w:val="00874147"/>
    <w:rsid w:val="0087434E"/>
    <w:rsid w:val="00876EB0"/>
    <w:rsid w:val="00882FA0"/>
    <w:rsid w:val="00883861"/>
    <w:rsid w:val="008877B8"/>
    <w:rsid w:val="0089042F"/>
    <w:rsid w:val="00891046"/>
    <w:rsid w:val="00892F67"/>
    <w:rsid w:val="00894735"/>
    <w:rsid w:val="008A10BB"/>
    <w:rsid w:val="008A57C9"/>
    <w:rsid w:val="008A6689"/>
    <w:rsid w:val="008B1373"/>
    <w:rsid w:val="008B1995"/>
    <w:rsid w:val="008B262E"/>
    <w:rsid w:val="008B516A"/>
    <w:rsid w:val="008B668F"/>
    <w:rsid w:val="008C0054"/>
    <w:rsid w:val="008C73BD"/>
    <w:rsid w:val="008D056B"/>
    <w:rsid w:val="008D4AE0"/>
    <w:rsid w:val="008D60BA"/>
    <w:rsid w:val="008D6646"/>
    <w:rsid w:val="008D7127"/>
    <w:rsid w:val="008E09B9"/>
    <w:rsid w:val="008E0FCA"/>
    <w:rsid w:val="008E54F7"/>
    <w:rsid w:val="008E6861"/>
    <w:rsid w:val="008F2635"/>
    <w:rsid w:val="008F775B"/>
    <w:rsid w:val="008F7AA7"/>
    <w:rsid w:val="0090254C"/>
    <w:rsid w:val="00907229"/>
    <w:rsid w:val="00913CA4"/>
    <w:rsid w:val="009149B6"/>
    <w:rsid w:val="0091585A"/>
    <w:rsid w:val="00925E4D"/>
    <w:rsid w:val="009277F0"/>
    <w:rsid w:val="00930C58"/>
    <w:rsid w:val="009317C5"/>
    <w:rsid w:val="0093316D"/>
    <w:rsid w:val="0093395B"/>
    <w:rsid w:val="0094073A"/>
    <w:rsid w:val="00940E17"/>
    <w:rsid w:val="00943202"/>
    <w:rsid w:val="00943D16"/>
    <w:rsid w:val="00946B80"/>
    <w:rsid w:val="0095264E"/>
    <w:rsid w:val="0095344D"/>
    <w:rsid w:val="00957962"/>
    <w:rsid w:val="00960C5F"/>
    <w:rsid w:val="00962575"/>
    <w:rsid w:val="00966CAB"/>
    <w:rsid w:val="0096751B"/>
    <w:rsid w:val="009717A8"/>
    <w:rsid w:val="00996F5F"/>
    <w:rsid w:val="00997969"/>
    <w:rsid w:val="00997B86"/>
    <w:rsid w:val="009A471F"/>
    <w:rsid w:val="009A74A4"/>
    <w:rsid w:val="009C1A89"/>
    <w:rsid w:val="009D0F03"/>
    <w:rsid w:val="009E0BCE"/>
    <w:rsid w:val="009E47E1"/>
    <w:rsid w:val="009E70BE"/>
    <w:rsid w:val="009F320C"/>
    <w:rsid w:val="00A06661"/>
    <w:rsid w:val="00A07E0F"/>
    <w:rsid w:val="00A1142F"/>
    <w:rsid w:val="00A15143"/>
    <w:rsid w:val="00A15751"/>
    <w:rsid w:val="00A1686F"/>
    <w:rsid w:val="00A22121"/>
    <w:rsid w:val="00A2291D"/>
    <w:rsid w:val="00A279A6"/>
    <w:rsid w:val="00A31622"/>
    <w:rsid w:val="00A43195"/>
    <w:rsid w:val="00A44801"/>
    <w:rsid w:val="00A5041B"/>
    <w:rsid w:val="00A55A0F"/>
    <w:rsid w:val="00A60B3F"/>
    <w:rsid w:val="00A65EED"/>
    <w:rsid w:val="00A70C50"/>
    <w:rsid w:val="00A8227F"/>
    <w:rsid w:val="00A834AC"/>
    <w:rsid w:val="00A84370"/>
    <w:rsid w:val="00AA0F36"/>
    <w:rsid w:val="00AB0F55"/>
    <w:rsid w:val="00AB3ECC"/>
    <w:rsid w:val="00AC2025"/>
    <w:rsid w:val="00AC681E"/>
    <w:rsid w:val="00AC6E43"/>
    <w:rsid w:val="00AD1A90"/>
    <w:rsid w:val="00AD5737"/>
    <w:rsid w:val="00AD7AE5"/>
    <w:rsid w:val="00AE0082"/>
    <w:rsid w:val="00AE7481"/>
    <w:rsid w:val="00AF4409"/>
    <w:rsid w:val="00B02C65"/>
    <w:rsid w:val="00B04168"/>
    <w:rsid w:val="00B11806"/>
    <w:rsid w:val="00B12F65"/>
    <w:rsid w:val="00B1309B"/>
    <w:rsid w:val="00B13CEC"/>
    <w:rsid w:val="00B147CD"/>
    <w:rsid w:val="00B17A8B"/>
    <w:rsid w:val="00B20C7E"/>
    <w:rsid w:val="00B2273F"/>
    <w:rsid w:val="00B46C11"/>
    <w:rsid w:val="00B54C1A"/>
    <w:rsid w:val="00B64060"/>
    <w:rsid w:val="00B64079"/>
    <w:rsid w:val="00B66920"/>
    <w:rsid w:val="00B759EC"/>
    <w:rsid w:val="00B75E4C"/>
    <w:rsid w:val="00B769C6"/>
    <w:rsid w:val="00B81EC3"/>
    <w:rsid w:val="00B831E8"/>
    <w:rsid w:val="00B833C0"/>
    <w:rsid w:val="00B954A0"/>
    <w:rsid w:val="00BA09A9"/>
    <w:rsid w:val="00BA505C"/>
    <w:rsid w:val="00BA6DC7"/>
    <w:rsid w:val="00BB1E6A"/>
    <w:rsid w:val="00BB478D"/>
    <w:rsid w:val="00BB488C"/>
    <w:rsid w:val="00BC1643"/>
    <w:rsid w:val="00BC2FF3"/>
    <w:rsid w:val="00BD0716"/>
    <w:rsid w:val="00BD13FF"/>
    <w:rsid w:val="00BD3D78"/>
    <w:rsid w:val="00BE1E47"/>
    <w:rsid w:val="00BF3269"/>
    <w:rsid w:val="00C03488"/>
    <w:rsid w:val="00C062D4"/>
    <w:rsid w:val="00C07AA6"/>
    <w:rsid w:val="00C17111"/>
    <w:rsid w:val="00C22F2F"/>
    <w:rsid w:val="00C27670"/>
    <w:rsid w:val="00C366DA"/>
    <w:rsid w:val="00C37B1E"/>
    <w:rsid w:val="00C442AB"/>
    <w:rsid w:val="00C444D7"/>
    <w:rsid w:val="00C502D0"/>
    <w:rsid w:val="00C55452"/>
    <w:rsid w:val="00C5596B"/>
    <w:rsid w:val="00C56FE1"/>
    <w:rsid w:val="00C73DCC"/>
    <w:rsid w:val="00C8393A"/>
    <w:rsid w:val="00C90D3D"/>
    <w:rsid w:val="00C913AB"/>
    <w:rsid w:val="00C92941"/>
    <w:rsid w:val="00CA4B47"/>
    <w:rsid w:val="00CA6023"/>
    <w:rsid w:val="00CB0344"/>
    <w:rsid w:val="00CB08F1"/>
    <w:rsid w:val="00CB5CA3"/>
    <w:rsid w:val="00CC49DB"/>
    <w:rsid w:val="00CC507A"/>
    <w:rsid w:val="00CC7973"/>
    <w:rsid w:val="00CC7F5C"/>
    <w:rsid w:val="00CD5E3A"/>
    <w:rsid w:val="00CD68B6"/>
    <w:rsid w:val="00CD7810"/>
    <w:rsid w:val="00CE4877"/>
    <w:rsid w:val="00CE4D9C"/>
    <w:rsid w:val="00D05107"/>
    <w:rsid w:val="00D072B2"/>
    <w:rsid w:val="00D11319"/>
    <w:rsid w:val="00D16B35"/>
    <w:rsid w:val="00D206A1"/>
    <w:rsid w:val="00D23AC5"/>
    <w:rsid w:val="00D31705"/>
    <w:rsid w:val="00D330ED"/>
    <w:rsid w:val="00D346AE"/>
    <w:rsid w:val="00D4389D"/>
    <w:rsid w:val="00D47907"/>
    <w:rsid w:val="00D47CEF"/>
    <w:rsid w:val="00D50172"/>
    <w:rsid w:val="00D51DAE"/>
    <w:rsid w:val="00D5237F"/>
    <w:rsid w:val="00D55030"/>
    <w:rsid w:val="00D56ACB"/>
    <w:rsid w:val="00D74206"/>
    <w:rsid w:val="00D752F4"/>
    <w:rsid w:val="00D81A61"/>
    <w:rsid w:val="00D90CD2"/>
    <w:rsid w:val="00D92824"/>
    <w:rsid w:val="00D96FE1"/>
    <w:rsid w:val="00DA25DA"/>
    <w:rsid w:val="00DA7B79"/>
    <w:rsid w:val="00DC0827"/>
    <w:rsid w:val="00DC0BB0"/>
    <w:rsid w:val="00DC189A"/>
    <w:rsid w:val="00DC300D"/>
    <w:rsid w:val="00DC68CF"/>
    <w:rsid w:val="00DD35C0"/>
    <w:rsid w:val="00DD3A94"/>
    <w:rsid w:val="00DD44AE"/>
    <w:rsid w:val="00DD47A4"/>
    <w:rsid w:val="00DD77E9"/>
    <w:rsid w:val="00DE1AD0"/>
    <w:rsid w:val="00DE40B7"/>
    <w:rsid w:val="00DF00E2"/>
    <w:rsid w:val="00DF1A05"/>
    <w:rsid w:val="00DF3901"/>
    <w:rsid w:val="00DF3A35"/>
    <w:rsid w:val="00E00F21"/>
    <w:rsid w:val="00E029BE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31E5"/>
    <w:rsid w:val="00E40D0A"/>
    <w:rsid w:val="00E43CC4"/>
    <w:rsid w:val="00E60260"/>
    <w:rsid w:val="00E60C1C"/>
    <w:rsid w:val="00E61A8D"/>
    <w:rsid w:val="00E702DB"/>
    <w:rsid w:val="00E72DA7"/>
    <w:rsid w:val="00E828C8"/>
    <w:rsid w:val="00E8524F"/>
    <w:rsid w:val="00E92746"/>
    <w:rsid w:val="00EA4934"/>
    <w:rsid w:val="00EB4090"/>
    <w:rsid w:val="00EB44EE"/>
    <w:rsid w:val="00EB77D8"/>
    <w:rsid w:val="00EC2DBB"/>
    <w:rsid w:val="00EC6503"/>
    <w:rsid w:val="00ED024E"/>
    <w:rsid w:val="00ED0EF5"/>
    <w:rsid w:val="00ED3F52"/>
    <w:rsid w:val="00ED4C44"/>
    <w:rsid w:val="00EE28C0"/>
    <w:rsid w:val="00EF37F8"/>
    <w:rsid w:val="00EF524F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F6B"/>
    <w:rsid w:val="00F46EC1"/>
    <w:rsid w:val="00F52709"/>
    <w:rsid w:val="00F551ED"/>
    <w:rsid w:val="00F57CE9"/>
    <w:rsid w:val="00F61500"/>
    <w:rsid w:val="00F63133"/>
    <w:rsid w:val="00F81A81"/>
    <w:rsid w:val="00F87B15"/>
    <w:rsid w:val="00F87EE1"/>
    <w:rsid w:val="00F905D3"/>
    <w:rsid w:val="00F948F7"/>
    <w:rsid w:val="00FA59A8"/>
    <w:rsid w:val="00FB01D0"/>
    <w:rsid w:val="00FB47AC"/>
    <w:rsid w:val="00FC6388"/>
    <w:rsid w:val="00FD1E22"/>
    <w:rsid w:val="00FD2661"/>
    <w:rsid w:val="00FD3934"/>
    <w:rsid w:val="00FD5DB2"/>
    <w:rsid w:val="00FE0846"/>
    <w:rsid w:val="00FE3519"/>
    <w:rsid w:val="00FE4792"/>
    <w:rsid w:val="00FE7A22"/>
    <w:rsid w:val="00FF1717"/>
    <w:rsid w:val="00FF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8CF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/>
    </w:pPr>
    <w:rPr>
      <w:rFonts w:eastAsia="Times New Roman" w:cs="Times New Roman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7F978-4AA3-4340-9301-8EEF2F46A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2074</TotalTime>
  <Pages>5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Admin</cp:lastModifiedBy>
  <cp:revision>304</cp:revision>
  <cp:lastPrinted>2026-01-28T03:14:00Z</cp:lastPrinted>
  <dcterms:created xsi:type="dcterms:W3CDTF">2024-01-15T22:32:00Z</dcterms:created>
  <dcterms:modified xsi:type="dcterms:W3CDTF">2026-01-28T03:15:00Z</dcterms:modified>
</cp:coreProperties>
</file>