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BCD19" w14:textId="77777777" w:rsidR="000D024A" w:rsidRPr="000D024A" w:rsidRDefault="000D024A" w:rsidP="00927E48">
      <w:pPr>
        <w:ind w:left="142" w:right="142"/>
        <w:jc w:val="center"/>
        <w:rPr>
          <w:b/>
          <w:spacing w:val="-2"/>
          <w:sz w:val="28"/>
        </w:rPr>
      </w:pPr>
      <w:r w:rsidRPr="000D024A">
        <w:rPr>
          <w:b/>
          <w:spacing w:val="-2"/>
          <w:sz w:val="28"/>
        </w:rPr>
        <w:t>Уважаемые предприниматели</w:t>
      </w:r>
    </w:p>
    <w:p w14:paraId="5FC7D767" w14:textId="77777777" w:rsidR="00E14934" w:rsidRPr="00E14934" w:rsidRDefault="000D024A" w:rsidP="00927E48">
      <w:pPr>
        <w:ind w:left="142" w:right="142"/>
        <w:jc w:val="center"/>
        <w:rPr>
          <w:b/>
          <w:spacing w:val="-2"/>
          <w:sz w:val="28"/>
        </w:rPr>
      </w:pPr>
      <w:r w:rsidRPr="000D024A">
        <w:rPr>
          <w:b/>
          <w:spacing w:val="-2"/>
          <w:sz w:val="28"/>
        </w:rPr>
        <w:t>Усть-Камчатского муниципального округа Камчатского края!</w:t>
      </w:r>
    </w:p>
    <w:p w14:paraId="109F616A" w14:textId="77777777" w:rsidR="00D02FE5" w:rsidRPr="00D02FE5" w:rsidRDefault="00D02FE5" w:rsidP="008E4EF5">
      <w:pPr>
        <w:ind w:firstLine="720"/>
        <w:jc w:val="both"/>
        <w:rPr>
          <w:sz w:val="28"/>
          <w:szCs w:val="28"/>
        </w:rPr>
      </w:pPr>
      <w:r w:rsidRPr="00D02FE5">
        <w:rPr>
          <w:sz w:val="28"/>
          <w:szCs w:val="28"/>
        </w:rPr>
        <w:t xml:space="preserve">Автономная некоммерческая организация «Камчатский </w:t>
      </w:r>
      <w:proofErr w:type="spellStart"/>
      <w:r w:rsidRPr="00D02FE5">
        <w:rPr>
          <w:sz w:val="28"/>
          <w:szCs w:val="28"/>
        </w:rPr>
        <w:t>выставочно</w:t>
      </w:r>
      <w:proofErr w:type="spellEnd"/>
      <w:r w:rsidRPr="00D02FE5">
        <w:rPr>
          <w:sz w:val="28"/>
          <w:szCs w:val="28"/>
        </w:rPr>
        <w:t>-туристический центр» (далее - АНО «КВТЦ») с 06 октября по 17 ноября 2025 года организует участие камчатских производителей товаров и услуг в 54-ом Международном конкурсе «Всероссийская Марка (III тысячелетие). Знак качества XXI века» (далее – конкурс). Это долгосрочный проект, направленный на продвижение качественных товаров, услуг и передовых технологий на российский рынок, который решает задачи импортозамещения</w:t>
      </w:r>
      <w:r>
        <w:rPr>
          <w:sz w:val="28"/>
          <w:szCs w:val="28"/>
        </w:rPr>
        <w:t>.</w:t>
      </w:r>
      <w:r w:rsidRPr="00D02FE5">
        <w:rPr>
          <w:sz w:val="28"/>
          <w:szCs w:val="28"/>
        </w:rPr>
        <w:t xml:space="preserve"> </w:t>
      </w:r>
    </w:p>
    <w:p w14:paraId="4D68DC33" w14:textId="77777777" w:rsidR="00D02FE5" w:rsidRPr="00D02FE5" w:rsidRDefault="00D02FE5" w:rsidP="008E4EF5">
      <w:pPr>
        <w:ind w:firstLine="720"/>
        <w:jc w:val="both"/>
        <w:rPr>
          <w:sz w:val="28"/>
          <w:szCs w:val="28"/>
        </w:rPr>
      </w:pPr>
      <w:r w:rsidRPr="00D02FE5">
        <w:rPr>
          <w:sz w:val="28"/>
          <w:szCs w:val="28"/>
        </w:rPr>
        <w:t xml:space="preserve">По результатам экспертизы лауреатам присваивается «Знак качества XXI века», учреждённой Правительством Российской Федерации с 1999 года. </w:t>
      </w:r>
    </w:p>
    <w:p w14:paraId="4AD46F50" w14:textId="77777777" w:rsidR="00D02FE5" w:rsidRPr="00D02FE5" w:rsidRDefault="00D02FE5" w:rsidP="008E4EF5">
      <w:pPr>
        <w:ind w:firstLine="720"/>
        <w:jc w:val="both"/>
        <w:rPr>
          <w:sz w:val="28"/>
          <w:szCs w:val="28"/>
        </w:rPr>
      </w:pPr>
      <w:r w:rsidRPr="00D02FE5">
        <w:rPr>
          <w:sz w:val="28"/>
          <w:szCs w:val="28"/>
        </w:rPr>
        <w:t xml:space="preserve">В результате испытаний продукции (услугам) присваиваются Бронзовый, Серебряный, Золотой или Платиновый знаки качества, после чего участники могут претендовать на более высокие награды: паспорт «Экологически безопасный продукт» и паспорт «Предприятие высокого качества». </w:t>
      </w:r>
    </w:p>
    <w:p w14:paraId="52BF2149" w14:textId="77777777" w:rsidR="00D02FE5" w:rsidRPr="00D02FE5" w:rsidRDefault="00D02FE5" w:rsidP="008E4EF5">
      <w:pPr>
        <w:ind w:firstLine="720"/>
        <w:jc w:val="both"/>
        <w:rPr>
          <w:sz w:val="28"/>
          <w:szCs w:val="28"/>
        </w:rPr>
      </w:pPr>
      <w:r w:rsidRPr="00D02FE5">
        <w:rPr>
          <w:sz w:val="28"/>
          <w:szCs w:val="28"/>
        </w:rPr>
        <w:t>Результаты испытаний в виде «Знаков качества», можно увидеть на упаковках местной продукции: рыбной, молочной, хлебобулочных, кондитерских изделиях, дикоросах и водах, а также в офисах камчатских организаций, предоставляющих услуги: юридические, образовательные, туристские, гостиничные, местах общественного питания и авиационных перевозок. Кроме того, «Знак качества XXI века» имеет местная сувенирная продукция и лёгкая промышленность - одежда с камчатским брендом. Главной целью привлечения к участию в конкурсе камчатских предприятий является - продвижение добросовестных производителей, поддержка тенденции экологически безопасного производства, популяризация лучшей местной высококачественной продукции, в том числе, уникальных брендов, создаваемых с учетом местной специфики.</w:t>
      </w:r>
    </w:p>
    <w:p w14:paraId="096CC377" w14:textId="77777777" w:rsidR="00D02FE5" w:rsidRPr="00D02FE5" w:rsidRDefault="00D02FE5" w:rsidP="008E4EF5">
      <w:pPr>
        <w:ind w:firstLine="720"/>
        <w:jc w:val="both"/>
        <w:rPr>
          <w:sz w:val="28"/>
          <w:szCs w:val="28"/>
        </w:rPr>
      </w:pPr>
      <w:r w:rsidRPr="00D02FE5">
        <w:rPr>
          <w:sz w:val="28"/>
          <w:szCs w:val="28"/>
        </w:rPr>
        <w:t xml:space="preserve">В данной связи просим Вас оказать содействие и пригласить предприятия Камчатского края для участия в конкурсе «Всероссийская Марка (III тысячелетие). Знак качества XXI века». Официальный сайт: </w:t>
      </w:r>
      <w:hyperlink r:id="rId5" w:history="1">
        <w:r w:rsidRPr="00D02FE5">
          <w:rPr>
            <w:rStyle w:val="a5"/>
            <w:sz w:val="28"/>
            <w:szCs w:val="28"/>
          </w:rPr>
          <w:t>https://rosmarka.ru/programma.html</w:t>
        </w:r>
      </w:hyperlink>
      <w:r w:rsidRPr="00D02FE5">
        <w:rPr>
          <w:sz w:val="28"/>
          <w:szCs w:val="28"/>
        </w:rPr>
        <w:t xml:space="preserve">. </w:t>
      </w:r>
    </w:p>
    <w:p w14:paraId="2C936CD2" w14:textId="77777777" w:rsidR="00D02FE5" w:rsidRPr="00D02FE5" w:rsidRDefault="00D02FE5" w:rsidP="008E4EF5">
      <w:pPr>
        <w:ind w:firstLine="720"/>
        <w:jc w:val="both"/>
        <w:rPr>
          <w:sz w:val="28"/>
          <w:szCs w:val="28"/>
        </w:rPr>
      </w:pPr>
      <w:r w:rsidRPr="00D02FE5">
        <w:rPr>
          <w:sz w:val="28"/>
          <w:szCs w:val="28"/>
        </w:rPr>
        <w:t xml:space="preserve">На основании Соглашения о взаимодействии, АНО «КВТЦ» с 2011 года является агентом международного конкурса в Камчатском крае. С 2024 г. за продвижение Конкурса в крае, функции были возложены на структурное подразделение Центр поддержки экспорта. </w:t>
      </w:r>
    </w:p>
    <w:p w14:paraId="2EC27DCC" w14:textId="77777777" w:rsidR="00D02FE5" w:rsidRDefault="00D02FE5" w:rsidP="008E4EF5">
      <w:pPr>
        <w:ind w:firstLine="720"/>
        <w:jc w:val="both"/>
        <w:rPr>
          <w:sz w:val="28"/>
        </w:rPr>
      </w:pPr>
      <w:r w:rsidRPr="00D02FE5">
        <w:rPr>
          <w:sz w:val="28"/>
          <w:szCs w:val="28"/>
        </w:rPr>
        <w:t>По вопросам участия в конкурсе, необходимо обратиться к Заместителю директора АНО «КВТЦ» – руководителю Центра поддержки экспорта Ломовой Татьяне Владимировне по тел. 8 (4152) 215-052; + 7 924 685 12 05.</w:t>
      </w:r>
    </w:p>
    <w:p w14:paraId="7660B5DA" w14:textId="77777777" w:rsidR="00D02FE5" w:rsidRDefault="00D02FE5" w:rsidP="00927E48">
      <w:pPr>
        <w:ind w:firstLine="720"/>
        <w:rPr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13A7E1E" wp14:editId="5C051824">
            <wp:simplePos x="0" y="0"/>
            <wp:positionH relativeFrom="column">
              <wp:posOffset>1270092</wp:posOffset>
            </wp:positionH>
            <wp:positionV relativeFrom="paragraph">
              <wp:posOffset>71755</wp:posOffset>
            </wp:positionV>
            <wp:extent cx="4343400" cy="2431415"/>
            <wp:effectExtent l="0" t="0" r="0" b="6985"/>
            <wp:wrapNone/>
            <wp:docPr id="1" name="Рисунок 1" descr="https://kamgov.ru/assets/gallery_thumbnails/08/08583d0aa7d90a78a715d03cb157ba8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amgov.ru/assets/gallery_thumbnails/08/08583d0aa7d90a78a715d03cb157ba8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2D559E" w14:textId="77777777" w:rsidR="00D02FE5" w:rsidRDefault="00D02FE5" w:rsidP="00927E48">
      <w:pPr>
        <w:ind w:firstLine="720"/>
        <w:rPr>
          <w:sz w:val="28"/>
        </w:rPr>
      </w:pPr>
    </w:p>
    <w:sectPr w:rsidR="00D02FE5">
      <w:pgSz w:w="11910" w:h="16840"/>
      <w:pgMar w:top="1040" w:right="42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B7C22"/>
    <w:multiLevelType w:val="hybridMultilevel"/>
    <w:tmpl w:val="06122EAC"/>
    <w:lvl w:ilvl="0" w:tplc="D44E591C">
      <w:numFmt w:val="bullet"/>
      <w:lvlText w:val="-"/>
      <w:lvlJc w:val="left"/>
      <w:pPr>
        <w:ind w:left="14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8BE78D0">
      <w:numFmt w:val="bullet"/>
      <w:lvlText w:val="•"/>
      <w:lvlJc w:val="left"/>
      <w:pPr>
        <w:ind w:left="1174" w:hanging="164"/>
      </w:pPr>
      <w:rPr>
        <w:rFonts w:hint="default"/>
        <w:lang w:val="ru-RU" w:eastAsia="en-US" w:bidi="ar-SA"/>
      </w:rPr>
    </w:lvl>
    <w:lvl w:ilvl="2" w:tplc="20EC7CD0">
      <w:numFmt w:val="bullet"/>
      <w:lvlText w:val="•"/>
      <w:lvlJc w:val="left"/>
      <w:pPr>
        <w:ind w:left="2209" w:hanging="164"/>
      </w:pPr>
      <w:rPr>
        <w:rFonts w:hint="default"/>
        <w:lang w:val="ru-RU" w:eastAsia="en-US" w:bidi="ar-SA"/>
      </w:rPr>
    </w:lvl>
    <w:lvl w:ilvl="3" w:tplc="AE767B78">
      <w:numFmt w:val="bullet"/>
      <w:lvlText w:val="•"/>
      <w:lvlJc w:val="left"/>
      <w:pPr>
        <w:ind w:left="3244" w:hanging="164"/>
      </w:pPr>
      <w:rPr>
        <w:rFonts w:hint="default"/>
        <w:lang w:val="ru-RU" w:eastAsia="en-US" w:bidi="ar-SA"/>
      </w:rPr>
    </w:lvl>
    <w:lvl w:ilvl="4" w:tplc="1D102F52">
      <w:numFmt w:val="bullet"/>
      <w:lvlText w:val="•"/>
      <w:lvlJc w:val="left"/>
      <w:pPr>
        <w:ind w:left="4279" w:hanging="164"/>
      </w:pPr>
      <w:rPr>
        <w:rFonts w:hint="default"/>
        <w:lang w:val="ru-RU" w:eastAsia="en-US" w:bidi="ar-SA"/>
      </w:rPr>
    </w:lvl>
    <w:lvl w:ilvl="5" w:tplc="E842EB84">
      <w:numFmt w:val="bullet"/>
      <w:lvlText w:val="•"/>
      <w:lvlJc w:val="left"/>
      <w:pPr>
        <w:ind w:left="5314" w:hanging="164"/>
      </w:pPr>
      <w:rPr>
        <w:rFonts w:hint="default"/>
        <w:lang w:val="ru-RU" w:eastAsia="en-US" w:bidi="ar-SA"/>
      </w:rPr>
    </w:lvl>
    <w:lvl w:ilvl="6" w:tplc="E8B05BA0">
      <w:numFmt w:val="bullet"/>
      <w:lvlText w:val="•"/>
      <w:lvlJc w:val="left"/>
      <w:pPr>
        <w:ind w:left="6349" w:hanging="164"/>
      </w:pPr>
      <w:rPr>
        <w:rFonts w:hint="default"/>
        <w:lang w:val="ru-RU" w:eastAsia="en-US" w:bidi="ar-SA"/>
      </w:rPr>
    </w:lvl>
    <w:lvl w:ilvl="7" w:tplc="9198EE3E">
      <w:numFmt w:val="bullet"/>
      <w:lvlText w:val="•"/>
      <w:lvlJc w:val="left"/>
      <w:pPr>
        <w:ind w:left="7384" w:hanging="164"/>
      </w:pPr>
      <w:rPr>
        <w:rFonts w:hint="default"/>
        <w:lang w:val="ru-RU" w:eastAsia="en-US" w:bidi="ar-SA"/>
      </w:rPr>
    </w:lvl>
    <w:lvl w:ilvl="8" w:tplc="89A04BBC">
      <w:numFmt w:val="bullet"/>
      <w:lvlText w:val="•"/>
      <w:lvlJc w:val="left"/>
      <w:pPr>
        <w:ind w:left="8419" w:hanging="16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D26"/>
    <w:rsid w:val="000D024A"/>
    <w:rsid w:val="001A271C"/>
    <w:rsid w:val="00316C1F"/>
    <w:rsid w:val="004C6694"/>
    <w:rsid w:val="007A5D26"/>
    <w:rsid w:val="008E4EF5"/>
    <w:rsid w:val="00927E48"/>
    <w:rsid w:val="00D02FE5"/>
    <w:rsid w:val="00E1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9D1E5"/>
  <w15:docId w15:val="{DAD7B9D4-B5C4-47D4-8A87-DA4495513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1" w:right="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0D024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D02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024A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rosmarka.ru/programm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UKMR</cp:lastModifiedBy>
  <cp:revision>2</cp:revision>
  <dcterms:created xsi:type="dcterms:W3CDTF">2025-10-07T03:11:00Z</dcterms:created>
  <dcterms:modified xsi:type="dcterms:W3CDTF">2025-10-07T03:11:00Z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2025-09-21T00:00:00Z</vt:filetime>
  </property>
  <property fmtid="{D5CDD505-2E9C-101B-9397-08002B2CF9AE}" pid="3" name="LastSaved">
    <vt:filetime>2025-09-21T00:00:00Z</vt:filetime>
  </property>
  <property fmtid="{D5CDD505-2E9C-101B-9397-08002B2CF9AE}" pid="4" name="Producer">
    <vt:lpwstr>iLovePDF</vt:lpwstr>
  </property>
</Properties>
</file>