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292ADF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A55D94">
        <w:rPr>
          <w:rFonts w:ascii="Times New Roman" w:hAnsi="Times New Roman" w:cs="Times New Roman"/>
          <w:b/>
          <w:sz w:val="26"/>
          <w:szCs w:val="26"/>
        </w:rPr>
        <w:t>2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очередная сессия </w:t>
      </w:r>
    </w:p>
    <w:p w:rsidR="008A09C5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A55D94">
        <w:rPr>
          <w:rFonts w:ascii="Times New Roman" w:hAnsi="Times New Roman" w:cs="Times New Roman"/>
          <w:b/>
          <w:sz w:val="26"/>
          <w:szCs w:val="26"/>
        </w:rPr>
        <w:t>17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5D94">
        <w:rPr>
          <w:rFonts w:ascii="Times New Roman" w:hAnsi="Times New Roman" w:cs="Times New Roman"/>
          <w:b/>
          <w:sz w:val="26"/>
          <w:szCs w:val="26"/>
        </w:rPr>
        <w:t>июн</w:t>
      </w:r>
      <w:r w:rsidR="00E325CD">
        <w:rPr>
          <w:rFonts w:ascii="Times New Roman" w:hAnsi="Times New Roman" w:cs="Times New Roman"/>
          <w:b/>
          <w:sz w:val="26"/>
          <w:szCs w:val="26"/>
        </w:rPr>
        <w:t>я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8A09C5">
        <w:rPr>
          <w:rFonts w:ascii="Times New Roman" w:hAnsi="Times New Roman" w:cs="Times New Roman"/>
          <w:b/>
          <w:sz w:val="26"/>
          <w:szCs w:val="26"/>
        </w:rPr>
        <w:t>5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8A09C5">
        <w:rPr>
          <w:rFonts w:ascii="Times New Roman" w:hAnsi="Times New Roman" w:cs="Times New Roman"/>
          <w:b/>
          <w:sz w:val="26"/>
          <w:szCs w:val="26"/>
        </w:rPr>
        <w:t>4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по адресу: Камчатский край, Усть-Камчатский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п.Усть-Камчатск, ул. 60 лет Октября, д. 24 </w:t>
      </w:r>
    </w:p>
    <w:p w:rsidR="002C7CEB" w:rsidRPr="00E325CD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E325CD">
        <w:rPr>
          <w:rFonts w:ascii="Times New Roman" w:hAnsi="Times New Roman" w:cs="Times New Roman"/>
          <w:b/>
          <w:sz w:val="24"/>
          <w:szCs w:val="26"/>
        </w:rPr>
        <w:t xml:space="preserve">(актовый зал администрации Усть-Камчатского муниципального </w:t>
      </w:r>
      <w:r w:rsidR="00E325CD" w:rsidRPr="00E325CD">
        <w:rPr>
          <w:rFonts w:ascii="Times New Roman" w:hAnsi="Times New Roman" w:cs="Times New Roman"/>
          <w:b/>
          <w:sz w:val="24"/>
          <w:szCs w:val="26"/>
        </w:rPr>
        <w:t>округа Камчатского края</w:t>
      </w:r>
      <w:r w:rsidRPr="00E325CD">
        <w:rPr>
          <w:rFonts w:ascii="Times New Roman" w:hAnsi="Times New Roman" w:cs="Times New Roman"/>
          <w:b/>
          <w:sz w:val="24"/>
          <w:szCs w:val="26"/>
        </w:rPr>
        <w:t>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A55D94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A55D94">
        <w:rPr>
          <w:rFonts w:ascii="Times New Roman" w:hAnsi="Times New Roman" w:cs="Times New Roman"/>
          <w:sz w:val="26"/>
          <w:szCs w:val="26"/>
        </w:rPr>
        <w:t xml:space="preserve"> следующи</w:t>
      </w:r>
      <w:r w:rsidRPr="00A55D94"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A55D94">
        <w:rPr>
          <w:rFonts w:ascii="Times New Roman" w:hAnsi="Times New Roman" w:cs="Times New Roman"/>
          <w:sz w:val="26"/>
          <w:szCs w:val="26"/>
        </w:rPr>
        <w:t>: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Решение «Об установлении и введении туристического налога на территории Усть-Камчатского муниципального округа Камчатского края» от 24.10.2024 № 13-нпа»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О проекте Решения «О планировании приватизации объектов муниципальной собственности Усть-Камчатского муниципального округа Камчатского края»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О принятии Решения «О порядке определения размера арендной платы, а также порядка, условий и сроков внесения арендной платы за пользование земельными участками, находящимися в муниципальной собственности Усть-Камчатского муниципального округа»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О принятии Решения «О порядке определения цены земельных участков, находящихся в муниципальной собственности Усть-Камчатского муниципального округа при заключении договора купли-продажи таких земельных участков без проведения торгов»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  <w:bookmarkStart w:id="0" w:name="_GoBack"/>
      <w:bookmarkEnd w:id="0"/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Положение об Управлении имущественных и земельных отношений администрации Усть-Камчатского муниципального округа Камчатского края»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Положение об Управлении экономического развития и контрольной деятельности администрации Усть-Камчатского муниципального округа Камчатского края»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О принятии Решения «О порядке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документации»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наградах и почетных званиях Усть-Камчатского муниципального округа Камчатского края» от 17.02.2025 № 45-нпа»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Решение «О пенсионном обеспечении лиц, замещавших муниципальные должности Усть-Камчатского муниципального округа Камчатского края» от 20.05.2025 № 92-нпа»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Информация о ходе реализации муниципальных программ в Усть-Камчатском муниципальном округе Камчатского края, эффективность проведенных мероприятий по состоянию на 01 июня 2025 года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Информация о запланированных мероприятиях по подготовке учреждений социальной сферы к работе в осенне-зимний период 2025-2026 годов в Усть-Камчатском муниципальном округе Камчатского края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Информация по подготовке специалистов за счет бюджета Усть-Камчатского муниципального округа Камчатского края</w:t>
      </w:r>
      <w:r w:rsidRPr="00A55D94">
        <w:rPr>
          <w:rFonts w:ascii="Times New Roman" w:hAnsi="Times New Roman" w:cs="Times New Roman"/>
          <w:sz w:val="26"/>
          <w:szCs w:val="26"/>
        </w:rPr>
        <w:t>;</w:t>
      </w:r>
    </w:p>
    <w:p w:rsidR="00E325CD" w:rsidRPr="00A55D94" w:rsidRDefault="00E325CD" w:rsidP="00E325CD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 xml:space="preserve">- </w:t>
      </w:r>
      <w:r w:rsidR="00A55D94" w:rsidRPr="00A55D94">
        <w:rPr>
          <w:rFonts w:ascii="Times New Roman" w:hAnsi="Times New Roman" w:cs="Times New Roman"/>
          <w:sz w:val="26"/>
          <w:szCs w:val="26"/>
        </w:rPr>
        <w:t>О результатах деятельности комиссии по делам несовершеннолетних и защите их прав в Усть-Камчатском муниципальном районе за 2024 год.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415AB" w:rsidRPr="008A09C5" w:rsidRDefault="002C7CEB" w:rsidP="008A09C5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lastRenderedPageBreak/>
        <w:t xml:space="preserve">Согласно </w:t>
      </w:r>
      <w:r w:rsidRPr="00292AD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статьи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54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Регламента Совета народных депутатов Усть-Камчатского муниципального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округа Камчатского края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гражданин, представитель организации, желающий присутствовать на сессии, должен направить не позднее </w:t>
      </w:r>
      <w:r w:rsidR="00E325CD">
        <w:rPr>
          <w:rFonts w:ascii="Times New Roman" w:eastAsia="Calibri" w:hAnsi="Times New Roman" w:cs="Times New Roman"/>
          <w:b/>
          <w:bCs/>
          <w:sz w:val="26"/>
          <w:szCs w:val="26"/>
        </w:rPr>
        <w:t>1</w:t>
      </w:r>
      <w:r w:rsidR="00A55D94">
        <w:rPr>
          <w:rFonts w:ascii="Times New Roman" w:eastAsia="Calibri" w:hAnsi="Times New Roman" w:cs="Times New Roman"/>
          <w:b/>
          <w:bCs/>
          <w:sz w:val="26"/>
          <w:szCs w:val="26"/>
        </w:rPr>
        <w:t>6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8A09C5">
        <w:rPr>
          <w:rFonts w:ascii="Times New Roman" w:eastAsia="Calibri" w:hAnsi="Times New Roman" w:cs="Times New Roman"/>
          <w:b/>
          <w:bCs/>
          <w:sz w:val="26"/>
          <w:szCs w:val="26"/>
        </w:rPr>
        <w:t>0</w:t>
      </w:r>
      <w:r w:rsidR="00A55D94">
        <w:rPr>
          <w:rFonts w:ascii="Times New Roman" w:eastAsia="Calibri" w:hAnsi="Times New Roman" w:cs="Times New Roman"/>
          <w:b/>
          <w:bCs/>
          <w:sz w:val="26"/>
          <w:szCs w:val="26"/>
        </w:rPr>
        <w:t>6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8A09C5">
        <w:rPr>
          <w:rFonts w:ascii="Times New Roman" w:eastAsia="Calibri" w:hAnsi="Times New Roman" w:cs="Times New Roman"/>
          <w:b/>
          <w:bCs/>
          <w:sz w:val="26"/>
          <w:szCs w:val="26"/>
        </w:rPr>
        <w:t>5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C415AB" w:rsidRPr="008A09C5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0351AF"/>
    <w:rsid w:val="001C61DF"/>
    <w:rsid w:val="00292ADF"/>
    <w:rsid w:val="002C7CEB"/>
    <w:rsid w:val="006D659F"/>
    <w:rsid w:val="008A09C5"/>
    <w:rsid w:val="00A55D94"/>
    <w:rsid w:val="00B11686"/>
    <w:rsid w:val="00C415AB"/>
    <w:rsid w:val="00DC2041"/>
    <w:rsid w:val="00E325CD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4BBF4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10</cp:revision>
  <cp:lastPrinted>2024-11-26T00:38:00Z</cp:lastPrinted>
  <dcterms:created xsi:type="dcterms:W3CDTF">2024-11-22T01:52:00Z</dcterms:created>
  <dcterms:modified xsi:type="dcterms:W3CDTF">2025-06-10T22:44:00Z</dcterms:modified>
</cp:coreProperties>
</file>