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представленные лицами, замещающими муниципальные должности в Совете народных депутатов Усть-Камчатского муниципального </w:t>
      </w:r>
      <w:r w:rsidR="00DB5DC8">
        <w:rPr>
          <w:rFonts w:ascii="Times New Roman" w:hAnsi="Times New Roman"/>
          <w:b/>
          <w:sz w:val="28"/>
          <w:szCs w:val="28"/>
        </w:rPr>
        <w:t>округа Камчатского края</w:t>
      </w:r>
      <w:r>
        <w:rPr>
          <w:rFonts w:ascii="Times New Roman" w:hAnsi="Times New Roman"/>
          <w:b/>
          <w:sz w:val="28"/>
          <w:szCs w:val="28"/>
        </w:rPr>
        <w:t xml:space="preserve"> за отчетный период с 01 января 202</w:t>
      </w:r>
      <w:r w:rsidR="00DB5DC8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года по 31 декабря 202</w:t>
      </w:r>
      <w:r w:rsidR="00DB5DC8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декларационной кампании 202</w:t>
      </w:r>
      <w:r w:rsidR="00DB5DC8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(за отчетный период 202</w:t>
      </w:r>
      <w:r w:rsidR="00DB5DC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), в соответствии с Федеральным законом от 25.12.2008 № 273-Ф3 «О противодействии коррупции», Федеральным законом от  03.12.2012 № 230-Ф3 «О контроле за соответствием расходов лиц, замещающих государственные должности, и иных лиц их доходам», Законом Камчатского края от 16.12.2009 № 380 «О представлении сведений о доходах, об имуществе и обязательствах имущественного характера лицами, замещающими государственные должности Камчатского края, и иными лицами» Председатель Совета народных депутатов Усть-Камчатского муниципального </w:t>
      </w:r>
      <w:r w:rsidR="00DB5DC8">
        <w:rPr>
          <w:rFonts w:ascii="Times New Roman" w:hAnsi="Times New Roman"/>
          <w:sz w:val="28"/>
          <w:szCs w:val="28"/>
        </w:rPr>
        <w:t>округа</w:t>
      </w:r>
      <w:r>
        <w:rPr>
          <w:rFonts w:ascii="Times New Roman" w:hAnsi="Times New Roman"/>
          <w:sz w:val="28"/>
          <w:szCs w:val="28"/>
        </w:rPr>
        <w:t xml:space="preserve">, </w:t>
      </w:r>
      <w:r w:rsidR="0004320E">
        <w:rPr>
          <w:rFonts w:ascii="Times New Roman" w:hAnsi="Times New Roman"/>
          <w:sz w:val="28"/>
          <w:szCs w:val="28"/>
        </w:rPr>
        <w:t xml:space="preserve">заместитель </w:t>
      </w:r>
      <w:r w:rsidR="0004320E" w:rsidRPr="0004320E">
        <w:rPr>
          <w:rFonts w:ascii="Times New Roman" w:hAnsi="Times New Roman"/>
          <w:sz w:val="28"/>
          <w:szCs w:val="28"/>
        </w:rPr>
        <w:t>Председател</w:t>
      </w:r>
      <w:r w:rsidR="0004320E">
        <w:rPr>
          <w:rFonts w:ascii="Times New Roman" w:hAnsi="Times New Roman"/>
          <w:sz w:val="28"/>
          <w:szCs w:val="28"/>
        </w:rPr>
        <w:t>я</w:t>
      </w:r>
      <w:r w:rsidR="0004320E" w:rsidRPr="0004320E">
        <w:rPr>
          <w:rFonts w:ascii="Times New Roman" w:hAnsi="Times New Roman"/>
          <w:sz w:val="28"/>
          <w:szCs w:val="28"/>
        </w:rPr>
        <w:t xml:space="preserve"> Совета народных депутатов Усть-Камчатского муниципального </w:t>
      </w:r>
      <w:r w:rsidR="00DB5DC8">
        <w:rPr>
          <w:rFonts w:ascii="Times New Roman" w:hAnsi="Times New Roman"/>
          <w:sz w:val="28"/>
          <w:szCs w:val="28"/>
        </w:rPr>
        <w:t>округа</w:t>
      </w:r>
      <w:r w:rsidR="0004320E">
        <w:rPr>
          <w:rFonts w:ascii="Times New Roman" w:hAnsi="Times New Roman"/>
          <w:sz w:val="28"/>
          <w:szCs w:val="28"/>
        </w:rPr>
        <w:t>,</w:t>
      </w:r>
      <w:r w:rsidR="0004320E" w:rsidRPr="000432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депутаты Совета народных депутатов Усть-Камчатского муниципального </w:t>
      </w:r>
      <w:r w:rsidR="00DB5DC8">
        <w:rPr>
          <w:rFonts w:ascii="Times New Roman" w:hAnsi="Times New Roman"/>
          <w:sz w:val="28"/>
          <w:szCs w:val="28"/>
        </w:rPr>
        <w:t>округа</w:t>
      </w:r>
      <w:r>
        <w:rPr>
          <w:rFonts w:ascii="Times New Roman" w:hAnsi="Times New Roman"/>
          <w:sz w:val="28"/>
          <w:szCs w:val="28"/>
        </w:rPr>
        <w:t xml:space="preserve"> в полном объёме и своевременно исполнили требования антикоррупционного законодательства.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Указ Президента Российской Федерации от 29.12.2022 № 968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операции».</w:t>
      </w: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72E4" w:rsidRDefault="00BA72E4" w:rsidP="00BA7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A72E4" w:rsidSect="00BA72E4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397"/>
    <w:rsid w:val="0004320E"/>
    <w:rsid w:val="00397397"/>
    <w:rsid w:val="00BA72E4"/>
    <w:rsid w:val="00C33B0B"/>
    <w:rsid w:val="00D53582"/>
    <w:rsid w:val="00DB5DC8"/>
    <w:rsid w:val="00DB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2AA27"/>
  <w15:chartTrackingRefBased/>
  <w15:docId w15:val="{B3CC668B-392D-4A8E-9D9D-1808D9B6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2E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0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 Windows</cp:lastModifiedBy>
  <cp:revision>9</cp:revision>
  <dcterms:created xsi:type="dcterms:W3CDTF">2023-05-10T01:21:00Z</dcterms:created>
  <dcterms:modified xsi:type="dcterms:W3CDTF">2025-04-16T02:52:00Z</dcterms:modified>
</cp:coreProperties>
</file>