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03466" w14:textId="77777777" w:rsidR="00565434" w:rsidRPr="00300EB1" w:rsidRDefault="00565434" w:rsidP="00565434">
      <w:pPr>
        <w:snapToGrid w:val="0"/>
        <w:jc w:val="center"/>
        <w:rPr>
          <w:color w:val="000000"/>
          <w:szCs w:val="20"/>
        </w:rPr>
      </w:pPr>
      <w:r w:rsidRPr="00300EB1">
        <w:rPr>
          <w:noProof/>
          <w:color w:val="000000"/>
          <w:szCs w:val="20"/>
        </w:rPr>
        <w:drawing>
          <wp:inline distT="0" distB="0" distL="0" distR="0" wp14:anchorId="7D7A0651" wp14:editId="4D51487D">
            <wp:extent cx="495300" cy="628650"/>
            <wp:effectExtent l="19050" t="0" r="0" b="0"/>
            <wp:docPr id="4" name="Рисунок 2"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УК РМО"/>
                    <pic:cNvPicPr>
                      <a:picLocks noChangeAspect="1" noChangeArrowheads="1"/>
                    </pic:cNvPicPr>
                  </pic:nvPicPr>
                  <pic:blipFill>
                    <a:blip r:embed="rId7" cstate="print">
                      <a:grayscl/>
                    </a:blip>
                    <a:srcRect/>
                    <a:stretch>
                      <a:fillRect/>
                    </a:stretch>
                  </pic:blipFill>
                  <pic:spPr bwMode="auto">
                    <a:xfrm>
                      <a:off x="0" y="0"/>
                      <a:ext cx="495300" cy="628650"/>
                    </a:xfrm>
                    <a:prstGeom prst="rect">
                      <a:avLst/>
                    </a:prstGeom>
                    <a:noFill/>
                    <a:ln w="9525">
                      <a:noFill/>
                      <a:miter lim="800000"/>
                      <a:headEnd/>
                      <a:tailEnd/>
                    </a:ln>
                  </pic:spPr>
                </pic:pic>
              </a:graphicData>
            </a:graphic>
          </wp:inline>
        </w:drawing>
      </w:r>
    </w:p>
    <w:p w14:paraId="31E7197A" w14:textId="77777777" w:rsidR="00565434" w:rsidRPr="00300EB1" w:rsidRDefault="00565434" w:rsidP="00565434">
      <w:pPr>
        <w:snapToGrid w:val="0"/>
        <w:jc w:val="center"/>
        <w:rPr>
          <w:color w:val="000000"/>
          <w:szCs w:val="20"/>
        </w:rPr>
      </w:pPr>
      <w:r w:rsidRPr="00300EB1">
        <w:rPr>
          <w:color w:val="000000"/>
          <w:szCs w:val="20"/>
        </w:rPr>
        <w:t>Российская Федерация</w:t>
      </w:r>
    </w:p>
    <w:p w14:paraId="09C930CB" w14:textId="77777777" w:rsidR="00565434" w:rsidRPr="00300EB1" w:rsidRDefault="00565434" w:rsidP="00565434">
      <w:pPr>
        <w:snapToGrid w:val="0"/>
        <w:jc w:val="center"/>
        <w:rPr>
          <w:color w:val="000000"/>
          <w:szCs w:val="20"/>
        </w:rPr>
      </w:pPr>
      <w:r w:rsidRPr="00300EB1">
        <w:rPr>
          <w:color w:val="000000"/>
          <w:szCs w:val="20"/>
        </w:rPr>
        <w:t>Камчатский край</w:t>
      </w:r>
    </w:p>
    <w:p w14:paraId="06619C90" w14:textId="77777777" w:rsidR="00565434" w:rsidRPr="00300EB1" w:rsidRDefault="00565434" w:rsidP="00565434">
      <w:pPr>
        <w:snapToGrid w:val="0"/>
        <w:jc w:val="center"/>
        <w:rPr>
          <w:color w:val="000000"/>
          <w:szCs w:val="20"/>
        </w:rPr>
      </w:pPr>
    </w:p>
    <w:p w14:paraId="69BFF85B" w14:textId="77777777" w:rsidR="00565434" w:rsidRPr="00300EB1" w:rsidRDefault="00565434" w:rsidP="00565434">
      <w:pPr>
        <w:snapToGrid w:val="0"/>
        <w:jc w:val="center"/>
        <w:rPr>
          <w:color w:val="000000"/>
          <w:szCs w:val="20"/>
        </w:rPr>
      </w:pPr>
      <w:r w:rsidRPr="00300EB1">
        <w:rPr>
          <w:b/>
          <w:color w:val="000000"/>
          <w:sz w:val="28"/>
          <w:szCs w:val="20"/>
        </w:rPr>
        <w:t>СОВЕТ НАРОДНЫХ ДЕПУТАТОВ</w:t>
      </w:r>
    </w:p>
    <w:p w14:paraId="04A7B62B" w14:textId="77777777" w:rsidR="00565434" w:rsidRPr="00300EB1" w:rsidRDefault="00565434" w:rsidP="00565434">
      <w:pPr>
        <w:snapToGrid w:val="0"/>
        <w:jc w:val="center"/>
        <w:rPr>
          <w:color w:val="000000"/>
          <w:szCs w:val="20"/>
        </w:rPr>
      </w:pPr>
      <w:r w:rsidRPr="00300EB1">
        <w:rPr>
          <w:b/>
          <w:color w:val="000000"/>
          <w:sz w:val="28"/>
          <w:szCs w:val="20"/>
        </w:rPr>
        <w:t xml:space="preserve">Усть-Камчатского муниципального </w:t>
      </w:r>
      <w:r w:rsidR="00B530E0">
        <w:rPr>
          <w:b/>
          <w:color w:val="000000"/>
          <w:sz w:val="28"/>
          <w:szCs w:val="20"/>
        </w:rPr>
        <w:t>округа</w:t>
      </w:r>
      <w:r w:rsidR="008A706E">
        <w:rPr>
          <w:b/>
          <w:color w:val="000000"/>
          <w:sz w:val="28"/>
          <w:szCs w:val="20"/>
        </w:rPr>
        <w:t xml:space="preserve"> Камчатского края</w:t>
      </w:r>
    </w:p>
    <w:p w14:paraId="310453CF" w14:textId="77777777" w:rsidR="00565434" w:rsidRPr="00300EB1" w:rsidRDefault="00565434" w:rsidP="00565434">
      <w:pPr>
        <w:jc w:val="center"/>
        <w:rPr>
          <w:b/>
          <w:sz w:val="28"/>
          <w:szCs w:val="28"/>
        </w:rPr>
      </w:pPr>
    </w:p>
    <w:p w14:paraId="0E0FEAEB" w14:textId="77777777" w:rsidR="00565434" w:rsidRPr="00300EB1" w:rsidRDefault="00565434" w:rsidP="00565434">
      <w:pPr>
        <w:snapToGrid w:val="0"/>
        <w:jc w:val="center"/>
        <w:rPr>
          <w:b/>
          <w:color w:val="000000"/>
          <w:sz w:val="28"/>
          <w:szCs w:val="20"/>
        </w:rPr>
      </w:pPr>
      <w:r w:rsidRPr="00300EB1">
        <w:rPr>
          <w:b/>
          <w:color w:val="000000"/>
          <w:sz w:val="28"/>
          <w:szCs w:val="20"/>
        </w:rPr>
        <w:t>РЕШЕНИЕ</w:t>
      </w:r>
    </w:p>
    <w:p w14:paraId="13B3EE20" w14:textId="77777777" w:rsidR="00565434" w:rsidRPr="00300EB1" w:rsidRDefault="00565434" w:rsidP="00565434">
      <w:pPr>
        <w:snapToGrid w:val="0"/>
        <w:jc w:val="center"/>
        <w:rPr>
          <w:b/>
          <w:color w:val="000000"/>
          <w:sz w:val="28"/>
          <w:szCs w:val="20"/>
        </w:rPr>
      </w:pPr>
    </w:p>
    <w:p w14:paraId="78C2F04D" w14:textId="6433FBD5" w:rsidR="00565434" w:rsidRPr="00300EB1" w:rsidRDefault="00565434" w:rsidP="00565434">
      <w:pPr>
        <w:snapToGrid w:val="0"/>
        <w:jc w:val="center"/>
        <w:rPr>
          <w:color w:val="000000"/>
          <w:sz w:val="28"/>
          <w:szCs w:val="20"/>
        </w:rPr>
      </w:pPr>
      <w:r w:rsidRPr="00300EB1">
        <w:rPr>
          <w:color w:val="000000"/>
          <w:sz w:val="28"/>
          <w:szCs w:val="20"/>
        </w:rPr>
        <w:t>от «</w:t>
      </w:r>
      <w:r w:rsidR="00B12CA2">
        <w:rPr>
          <w:color w:val="000000"/>
          <w:sz w:val="28"/>
          <w:szCs w:val="20"/>
        </w:rPr>
        <w:t>25</w:t>
      </w:r>
      <w:r>
        <w:rPr>
          <w:color w:val="000000"/>
          <w:sz w:val="28"/>
          <w:szCs w:val="20"/>
        </w:rPr>
        <w:t xml:space="preserve">» </w:t>
      </w:r>
      <w:r w:rsidR="00B12CA2">
        <w:rPr>
          <w:color w:val="000000"/>
          <w:sz w:val="28"/>
          <w:szCs w:val="20"/>
        </w:rPr>
        <w:t>марта</w:t>
      </w:r>
      <w:r w:rsidR="003E3443">
        <w:rPr>
          <w:color w:val="000000"/>
          <w:sz w:val="28"/>
          <w:szCs w:val="20"/>
        </w:rPr>
        <w:t xml:space="preserve"> </w:t>
      </w:r>
      <w:r>
        <w:rPr>
          <w:color w:val="000000"/>
          <w:sz w:val="28"/>
          <w:szCs w:val="20"/>
        </w:rPr>
        <w:t>202</w:t>
      </w:r>
      <w:r w:rsidR="00C76A7A">
        <w:rPr>
          <w:color w:val="000000"/>
          <w:sz w:val="28"/>
          <w:szCs w:val="20"/>
        </w:rPr>
        <w:t>5</w:t>
      </w:r>
      <w:r w:rsidRPr="00300EB1">
        <w:rPr>
          <w:color w:val="000000"/>
          <w:sz w:val="28"/>
          <w:szCs w:val="20"/>
        </w:rPr>
        <w:t xml:space="preserve"> г. № </w:t>
      </w:r>
      <w:r w:rsidR="00B12CA2">
        <w:rPr>
          <w:color w:val="000000"/>
          <w:sz w:val="28"/>
          <w:szCs w:val="20"/>
        </w:rPr>
        <w:t>78</w:t>
      </w:r>
      <w:r w:rsidRPr="00300EB1">
        <w:rPr>
          <w:color w:val="000000"/>
          <w:sz w:val="28"/>
          <w:szCs w:val="20"/>
        </w:rPr>
        <w:t>-нпа</w:t>
      </w:r>
    </w:p>
    <w:p w14:paraId="6989C064" w14:textId="77777777" w:rsidR="00565434" w:rsidRPr="00300EB1" w:rsidRDefault="00565434" w:rsidP="00565434">
      <w:pPr>
        <w:snapToGrid w:val="0"/>
        <w:jc w:val="center"/>
        <w:rPr>
          <w:b/>
          <w:color w:val="000000"/>
          <w:sz w:val="28"/>
          <w:szCs w:val="28"/>
        </w:rPr>
      </w:pPr>
    </w:p>
    <w:p w14:paraId="64A6B76F" w14:textId="77777777" w:rsidR="00C76A7A" w:rsidRDefault="007D6764" w:rsidP="00C76A7A">
      <w:pPr>
        <w:ind w:left="30"/>
        <w:jc w:val="center"/>
        <w:rPr>
          <w:rFonts w:cstheme="minorBidi"/>
          <w:b/>
          <w:sz w:val="28"/>
          <w:szCs w:val="28"/>
        </w:rPr>
      </w:pPr>
      <w:bookmarkStart w:id="0" w:name="_GoBack"/>
      <w:r>
        <w:rPr>
          <w:rFonts w:cstheme="minorBidi"/>
          <w:b/>
          <w:sz w:val="28"/>
          <w:szCs w:val="28"/>
        </w:rPr>
        <w:t>О</w:t>
      </w:r>
      <w:r w:rsidR="00C76A7A" w:rsidRPr="00C76A7A">
        <w:rPr>
          <w:rFonts w:cstheme="minorBidi"/>
          <w:b/>
          <w:sz w:val="28"/>
          <w:szCs w:val="28"/>
        </w:rPr>
        <w:t xml:space="preserve"> порядке подготовки, утверждения местных нормативов градостроительного проектирования </w:t>
      </w:r>
    </w:p>
    <w:p w14:paraId="6AD807DF" w14:textId="77777777" w:rsidR="00C76A7A" w:rsidRDefault="00C76A7A" w:rsidP="00C76A7A">
      <w:pPr>
        <w:ind w:left="30"/>
        <w:jc w:val="center"/>
        <w:rPr>
          <w:rFonts w:cstheme="minorBidi"/>
          <w:b/>
          <w:sz w:val="28"/>
          <w:szCs w:val="28"/>
        </w:rPr>
      </w:pPr>
      <w:r w:rsidRPr="00C76A7A">
        <w:rPr>
          <w:rFonts w:cstheme="minorBidi"/>
          <w:b/>
          <w:sz w:val="28"/>
          <w:szCs w:val="28"/>
        </w:rPr>
        <w:t xml:space="preserve">Усть-Камчатского муниципального округа Камчатского края </w:t>
      </w:r>
    </w:p>
    <w:p w14:paraId="7CB2DB16" w14:textId="77777777" w:rsidR="00565434" w:rsidRPr="00C76A7A" w:rsidRDefault="00C76A7A" w:rsidP="00C76A7A">
      <w:pPr>
        <w:spacing w:after="160"/>
        <w:ind w:left="30"/>
        <w:jc w:val="center"/>
        <w:rPr>
          <w:b/>
          <w:i/>
          <w:sz w:val="22"/>
          <w:szCs w:val="22"/>
        </w:rPr>
      </w:pPr>
      <w:r w:rsidRPr="00C76A7A">
        <w:rPr>
          <w:rFonts w:cstheme="minorBidi"/>
          <w:b/>
          <w:sz w:val="28"/>
          <w:szCs w:val="28"/>
        </w:rPr>
        <w:t>и внесения в них изменений</w:t>
      </w:r>
    </w:p>
    <w:bookmarkEnd w:id="0"/>
    <w:p w14:paraId="748BDC8A" w14:textId="77777777" w:rsidR="00565434" w:rsidRPr="00300EB1" w:rsidRDefault="00565434" w:rsidP="00565434">
      <w:pPr>
        <w:jc w:val="center"/>
        <w:rPr>
          <w:i/>
        </w:rPr>
      </w:pPr>
      <w:r w:rsidRPr="00300EB1">
        <w:rPr>
          <w:i/>
        </w:rPr>
        <w:t>Принято Решением Совета народных депутатов</w:t>
      </w:r>
    </w:p>
    <w:p w14:paraId="34989C96" w14:textId="77777777" w:rsidR="00565434" w:rsidRPr="00300EB1" w:rsidRDefault="00565434" w:rsidP="00565434">
      <w:pPr>
        <w:jc w:val="center"/>
        <w:rPr>
          <w:i/>
        </w:rPr>
      </w:pPr>
      <w:r w:rsidRPr="00300EB1">
        <w:rPr>
          <w:i/>
        </w:rPr>
        <w:t xml:space="preserve">Усть-Камчатского муниципального </w:t>
      </w:r>
      <w:r w:rsidR="00B530E0">
        <w:rPr>
          <w:i/>
        </w:rPr>
        <w:t>округа</w:t>
      </w:r>
    </w:p>
    <w:p w14:paraId="5DBBE31C" w14:textId="0B72988A" w:rsidR="00565434" w:rsidRDefault="00565434" w:rsidP="00565434">
      <w:pPr>
        <w:jc w:val="center"/>
        <w:rPr>
          <w:i/>
        </w:rPr>
      </w:pPr>
      <w:r w:rsidRPr="00300EB1">
        <w:rPr>
          <w:i/>
        </w:rPr>
        <w:t>от «</w:t>
      </w:r>
      <w:r w:rsidR="00B12CA2">
        <w:rPr>
          <w:i/>
        </w:rPr>
        <w:t>25</w:t>
      </w:r>
      <w:r w:rsidRPr="00300EB1">
        <w:rPr>
          <w:i/>
        </w:rPr>
        <w:t xml:space="preserve">» </w:t>
      </w:r>
      <w:r w:rsidR="00B12CA2">
        <w:rPr>
          <w:i/>
        </w:rPr>
        <w:t>марта</w:t>
      </w:r>
      <w:r>
        <w:rPr>
          <w:i/>
        </w:rPr>
        <w:t xml:space="preserve"> 202</w:t>
      </w:r>
      <w:r w:rsidR="00595211">
        <w:rPr>
          <w:i/>
        </w:rPr>
        <w:t>5</w:t>
      </w:r>
      <w:r w:rsidR="00F26571">
        <w:rPr>
          <w:i/>
        </w:rPr>
        <w:t xml:space="preserve"> </w:t>
      </w:r>
      <w:r w:rsidRPr="00300EB1">
        <w:rPr>
          <w:i/>
        </w:rPr>
        <w:t>г. №</w:t>
      </w:r>
      <w:r>
        <w:rPr>
          <w:i/>
        </w:rPr>
        <w:t xml:space="preserve"> </w:t>
      </w:r>
      <w:r w:rsidR="00B12CA2">
        <w:rPr>
          <w:i/>
        </w:rPr>
        <w:t>159</w:t>
      </w:r>
    </w:p>
    <w:p w14:paraId="0C0480FE" w14:textId="77777777" w:rsidR="00565434" w:rsidRPr="00B12CA2" w:rsidRDefault="00565434" w:rsidP="00565434">
      <w:pPr>
        <w:jc w:val="center"/>
        <w:rPr>
          <w:i/>
          <w:sz w:val="28"/>
        </w:rPr>
      </w:pPr>
    </w:p>
    <w:p w14:paraId="23D53F41" w14:textId="77777777" w:rsidR="00565434" w:rsidRPr="00B12CA2" w:rsidRDefault="00565434" w:rsidP="00565434">
      <w:pPr>
        <w:ind w:firstLine="709"/>
        <w:jc w:val="both"/>
        <w:rPr>
          <w:i/>
          <w:sz w:val="28"/>
        </w:rPr>
      </w:pPr>
    </w:p>
    <w:tbl>
      <w:tblPr>
        <w:tblW w:w="9006" w:type="dxa"/>
        <w:tblInd w:w="704" w:type="dxa"/>
        <w:tblLook w:val="04A0" w:firstRow="1" w:lastRow="0" w:firstColumn="1" w:lastColumn="0" w:noHBand="0" w:noVBand="1"/>
      </w:tblPr>
      <w:tblGrid>
        <w:gridCol w:w="1593"/>
        <w:gridCol w:w="7413"/>
      </w:tblGrid>
      <w:tr w:rsidR="00C21233" w14:paraId="4D89D8FF" w14:textId="77777777" w:rsidTr="003027EF">
        <w:tc>
          <w:tcPr>
            <w:tcW w:w="1593" w:type="dxa"/>
            <w:hideMark/>
          </w:tcPr>
          <w:p w14:paraId="7B57E910" w14:textId="77777777" w:rsidR="00C21233" w:rsidRDefault="00C21233" w:rsidP="00C21233">
            <w:pPr>
              <w:pStyle w:val="ConsPlusTitle"/>
              <w:ind w:left="-107"/>
              <w:outlineLvl w:val="1"/>
              <w:rPr>
                <w:rFonts w:ascii="Times New Roman" w:hAnsi="Times New Roman" w:cs="Times New Roman"/>
                <w:sz w:val="28"/>
                <w:szCs w:val="28"/>
              </w:rPr>
            </w:pPr>
            <w:r>
              <w:rPr>
                <w:rFonts w:ascii="Times New Roman" w:hAnsi="Times New Roman" w:cs="Times New Roman"/>
                <w:sz w:val="28"/>
                <w:szCs w:val="28"/>
              </w:rPr>
              <w:t>Статья 1.</w:t>
            </w:r>
          </w:p>
        </w:tc>
        <w:tc>
          <w:tcPr>
            <w:tcW w:w="7413" w:type="dxa"/>
            <w:hideMark/>
          </w:tcPr>
          <w:p w14:paraId="76950265" w14:textId="67CF945C" w:rsidR="00C21233" w:rsidRPr="003027EF" w:rsidRDefault="003027EF">
            <w:pPr>
              <w:pStyle w:val="ConsPlusTitle"/>
              <w:ind w:left="-105"/>
              <w:outlineLvl w:val="1"/>
              <w:rPr>
                <w:rFonts w:ascii="Times New Roman" w:hAnsi="Times New Roman" w:cs="Times New Roman"/>
                <w:sz w:val="28"/>
                <w:szCs w:val="28"/>
              </w:rPr>
            </w:pPr>
            <w:r w:rsidRPr="003027EF">
              <w:rPr>
                <w:rFonts w:ascii="Times New Roman" w:eastAsiaTheme="minorHAnsi" w:hAnsi="Times New Roman" w:cs="Times New Roman"/>
                <w:sz w:val="28"/>
                <w:szCs w:val="28"/>
                <w:lang w:eastAsia="en-US"/>
              </w:rPr>
              <w:t>Общие положения</w:t>
            </w:r>
          </w:p>
        </w:tc>
      </w:tr>
    </w:tbl>
    <w:p w14:paraId="37A2C22F" w14:textId="25644C5D" w:rsidR="007D6764" w:rsidRPr="002E2092" w:rsidRDefault="007D6764" w:rsidP="007D6764">
      <w:pPr>
        <w:tabs>
          <w:tab w:val="left" w:pos="1080"/>
        </w:tabs>
        <w:ind w:firstLine="709"/>
        <w:jc w:val="both"/>
        <w:outlineLvl w:val="1"/>
        <w:rPr>
          <w:rFonts w:eastAsiaTheme="minorHAnsi"/>
          <w:bCs/>
          <w:sz w:val="28"/>
          <w:szCs w:val="28"/>
          <w:lang w:eastAsia="en-US"/>
        </w:rPr>
      </w:pPr>
      <w:r w:rsidRPr="002E2092">
        <w:rPr>
          <w:rFonts w:eastAsiaTheme="minorHAnsi"/>
          <w:bCs/>
          <w:sz w:val="28"/>
          <w:szCs w:val="28"/>
          <w:lang w:eastAsia="en-US"/>
        </w:rPr>
        <w:t>1.</w:t>
      </w:r>
      <w:r w:rsidRPr="002E2092">
        <w:rPr>
          <w:rFonts w:eastAsiaTheme="minorHAnsi"/>
          <w:bCs/>
          <w:sz w:val="28"/>
          <w:szCs w:val="28"/>
          <w:lang w:eastAsia="en-US"/>
        </w:rPr>
        <w:tab/>
        <w:t>Настоящ</w:t>
      </w:r>
      <w:r w:rsidR="003027EF">
        <w:rPr>
          <w:rFonts w:eastAsiaTheme="minorHAnsi"/>
          <w:bCs/>
          <w:sz w:val="28"/>
          <w:szCs w:val="28"/>
          <w:lang w:eastAsia="en-US"/>
        </w:rPr>
        <w:t>ее Решение</w:t>
      </w:r>
      <w:r w:rsidRPr="002E2092">
        <w:rPr>
          <w:rFonts w:eastAsiaTheme="minorHAnsi"/>
          <w:bCs/>
          <w:sz w:val="28"/>
          <w:szCs w:val="28"/>
          <w:lang w:eastAsia="en-US"/>
        </w:rPr>
        <w:t xml:space="preserve"> разработан</w:t>
      </w:r>
      <w:r w:rsidR="003027EF">
        <w:rPr>
          <w:rFonts w:eastAsiaTheme="minorHAnsi"/>
          <w:bCs/>
          <w:sz w:val="28"/>
          <w:szCs w:val="28"/>
          <w:lang w:eastAsia="en-US"/>
        </w:rPr>
        <w:t>о</w:t>
      </w:r>
      <w:r w:rsidRPr="002E2092">
        <w:rPr>
          <w:rFonts w:eastAsiaTheme="minorHAnsi"/>
          <w:bCs/>
          <w:sz w:val="28"/>
          <w:szCs w:val="28"/>
          <w:lang w:eastAsia="en-US"/>
        </w:rPr>
        <w:t xml:space="preserve"> на основании статьи 29.4 Градостроительного кодекса Российской Федерации, статьи 16 Федерального закона от </w:t>
      </w:r>
      <w:r w:rsidRPr="002E2092">
        <w:rPr>
          <w:rFonts w:eastAsiaTheme="minorHAnsi"/>
          <w:sz w:val="28"/>
          <w:szCs w:val="28"/>
          <w:lang w:eastAsia="en-US"/>
        </w:rPr>
        <w:t>06.10.2003 № 131-ФЗ «Об общих принципах организации местного самоуправления в Российской Федерации», Устава Усть-Камчатского муниципального округа Камчатского края.</w:t>
      </w:r>
    </w:p>
    <w:p w14:paraId="7A00644E" w14:textId="66810117" w:rsidR="007D6764" w:rsidRPr="002E2092" w:rsidRDefault="007D6764" w:rsidP="007D6764">
      <w:pPr>
        <w:tabs>
          <w:tab w:val="left" w:pos="1080"/>
        </w:tabs>
        <w:ind w:firstLine="709"/>
        <w:jc w:val="both"/>
        <w:outlineLvl w:val="1"/>
        <w:rPr>
          <w:rFonts w:eastAsiaTheme="minorHAnsi"/>
          <w:b/>
          <w:bCs/>
          <w:sz w:val="28"/>
          <w:szCs w:val="28"/>
          <w:lang w:eastAsia="en-US"/>
        </w:rPr>
      </w:pPr>
      <w:r w:rsidRPr="002E2092">
        <w:rPr>
          <w:rFonts w:eastAsiaTheme="minorHAnsi"/>
          <w:sz w:val="28"/>
          <w:szCs w:val="28"/>
          <w:lang w:eastAsia="en-US"/>
        </w:rPr>
        <w:t>2.</w:t>
      </w:r>
      <w:r w:rsidRPr="002E2092">
        <w:rPr>
          <w:rFonts w:eastAsiaTheme="minorHAnsi"/>
          <w:sz w:val="28"/>
          <w:szCs w:val="28"/>
          <w:lang w:eastAsia="en-US"/>
        </w:rPr>
        <w:tab/>
      </w:r>
      <w:r w:rsidRPr="002E2092">
        <w:rPr>
          <w:rFonts w:eastAsiaTheme="minorHAnsi"/>
          <w:bCs/>
          <w:sz w:val="28"/>
          <w:szCs w:val="28"/>
          <w:lang w:eastAsia="en-US"/>
        </w:rPr>
        <w:t xml:space="preserve">Настоящим </w:t>
      </w:r>
      <w:r w:rsidR="003027EF">
        <w:rPr>
          <w:rFonts w:eastAsiaTheme="minorHAnsi"/>
          <w:bCs/>
          <w:sz w:val="28"/>
          <w:szCs w:val="28"/>
          <w:lang w:eastAsia="en-US"/>
        </w:rPr>
        <w:t>Решением</w:t>
      </w:r>
      <w:r w:rsidRPr="002E2092">
        <w:rPr>
          <w:rFonts w:eastAsiaTheme="minorHAnsi"/>
          <w:bCs/>
          <w:sz w:val="28"/>
          <w:szCs w:val="28"/>
          <w:lang w:eastAsia="en-US"/>
        </w:rPr>
        <w:t xml:space="preserve"> определен порядок подготовки, утверждения местных нормативов градостроительного проектирования </w:t>
      </w:r>
      <w:r w:rsidRPr="002E2092">
        <w:rPr>
          <w:rFonts w:eastAsiaTheme="minorHAnsi"/>
          <w:sz w:val="28"/>
          <w:szCs w:val="28"/>
          <w:lang w:eastAsia="en-US"/>
        </w:rPr>
        <w:t xml:space="preserve">Усть-Камчатского муниципального </w:t>
      </w:r>
      <w:r w:rsidR="003027EF" w:rsidRPr="002E2092">
        <w:rPr>
          <w:rFonts w:eastAsiaTheme="minorHAnsi"/>
          <w:sz w:val="28"/>
          <w:szCs w:val="28"/>
          <w:lang w:eastAsia="en-US"/>
        </w:rPr>
        <w:t xml:space="preserve">округа </w:t>
      </w:r>
      <w:r w:rsidR="00B12CA2">
        <w:rPr>
          <w:rFonts w:eastAsiaTheme="minorHAnsi"/>
          <w:sz w:val="28"/>
          <w:szCs w:val="28"/>
          <w:lang w:eastAsia="en-US"/>
        </w:rPr>
        <w:t xml:space="preserve">Камчатского края </w:t>
      </w:r>
      <w:r w:rsidR="003027EF" w:rsidRPr="002E2092">
        <w:rPr>
          <w:rFonts w:eastAsiaTheme="minorHAnsi"/>
          <w:sz w:val="28"/>
          <w:szCs w:val="28"/>
          <w:lang w:eastAsia="en-US"/>
        </w:rPr>
        <w:t>и</w:t>
      </w:r>
      <w:r w:rsidRPr="002E2092">
        <w:rPr>
          <w:rFonts w:eastAsiaTheme="minorHAnsi"/>
          <w:sz w:val="28"/>
          <w:szCs w:val="28"/>
          <w:lang w:eastAsia="en-US"/>
        </w:rPr>
        <w:t xml:space="preserve"> внесения в них изменений</w:t>
      </w:r>
      <w:r w:rsidR="003027EF">
        <w:rPr>
          <w:rFonts w:eastAsiaTheme="minorHAnsi"/>
          <w:sz w:val="28"/>
          <w:szCs w:val="28"/>
          <w:lang w:eastAsia="en-US"/>
        </w:rPr>
        <w:t xml:space="preserve"> </w:t>
      </w:r>
      <w:r w:rsidR="003027EF" w:rsidRPr="002E2092">
        <w:rPr>
          <w:rFonts w:eastAsiaTheme="minorHAnsi"/>
          <w:sz w:val="28"/>
          <w:szCs w:val="28"/>
          <w:lang w:eastAsia="en-US"/>
        </w:rPr>
        <w:t>(далее – местные нормативы)</w:t>
      </w:r>
      <w:r w:rsidRPr="002E2092">
        <w:rPr>
          <w:rFonts w:eastAsiaTheme="minorHAnsi"/>
          <w:sz w:val="28"/>
          <w:szCs w:val="28"/>
          <w:lang w:eastAsia="en-US"/>
        </w:rPr>
        <w:t>.</w:t>
      </w:r>
    </w:p>
    <w:p w14:paraId="7C14FF5D" w14:textId="1923E7E7"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bCs/>
          <w:sz w:val="28"/>
          <w:szCs w:val="28"/>
          <w:lang w:eastAsia="en-US"/>
        </w:rPr>
        <w:t>3.</w:t>
      </w:r>
      <w:r w:rsidRPr="002E2092">
        <w:rPr>
          <w:rFonts w:eastAsiaTheme="minorHAnsi"/>
          <w:bCs/>
          <w:sz w:val="28"/>
          <w:szCs w:val="28"/>
          <w:lang w:eastAsia="en-US"/>
        </w:rPr>
        <w:tab/>
        <w:t xml:space="preserve">Местные нормативы </w:t>
      </w:r>
      <w:r w:rsidRPr="002E2092">
        <w:rPr>
          <w:rFonts w:eastAsiaTheme="minorHAnsi"/>
          <w:sz w:val="28"/>
          <w:szCs w:val="28"/>
          <w:lang w:eastAsia="en-US"/>
        </w:rPr>
        <w:t xml:space="preserve">представляют совокупность расчетных показателей минимально допустимого уровня обеспеченности объектами местного значения </w:t>
      </w:r>
      <w:r w:rsidR="003027EF">
        <w:rPr>
          <w:rFonts w:eastAsiaTheme="minorHAnsi"/>
          <w:sz w:val="28"/>
          <w:szCs w:val="28"/>
          <w:lang w:eastAsia="en-US"/>
        </w:rPr>
        <w:t xml:space="preserve">Усть-Камчатского </w:t>
      </w:r>
      <w:r w:rsidRPr="002E2092">
        <w:rPr>
          <w:rFonts w:eastAsiaTheme="minorHAnsi"/>
          <w:sz w:val="28"/>
          <w:szCs w:val="28"/>
          <w:lang w:eastAsia="en-US"/>
        </w:rPr>
        <w:t>муниципального округа</w:t>
      </w:r>
      <w:r w:rsidR="00ED3AFE">
        <w:rPr>
          <w:rFonts w:eastAsiaTheme="minorHAnsi"/>
          <w:sz w:val="28"/>
          <w:szCs w:val="28"/>
          <w:lang w:eastAsia="en-US"/>
        </w:rPr>
        <w:t xml:space="preserve"> Камчатского края (далее – муниципальный округ)</w:t>
      </w:r>
      <w:r w:rsidRPr="002E2092">
        <w:rPr>
          <w:rFonts w:eastAsiaTheme="minorHAnsi"/>
          <w:sz w:val="28"/>
          <w:szCs w:val="28"/>
          <w:lang w:eastAsia="en-US"/>
        </w:rPr>
        <w:t xml:space="preserve">, относящимися к областям, указанным в </w:t>
      </w:r>
      <w:hyperlink r:id="rId8" w:anchor="sub_23051" w:history="1">
        <w:r w:rsidRPr="002E2092">
          <w:rPr>
            <w:rFonts w:eastAsiaTheme="minorHAnsi"/>
            <w:sz w:val="28"/>
            <w:szCs w:val="28"/>
            <w:lang w:eastAsia="en-US"/>
          </w:rPr>
          <w:t>пункте 1 части 5 статьи 23</w:t>
        </w:r>
      </w:hyperlink>
      <w:r w:rsidRPr="002E2092">
        <w:rPr>
          <w:rFonts w:eastAsiaTheme="minorHAnsi"/>
          <w:sz w:val="28"/>
          <w:szCs w:val="28"/>
          <w:lang w:eastAsia="en-US"/>
        </w:rPr>
        <w:t xml:space="preserve"> </w:t>
      </w:r>
      <w:r w:rsidRPr="002E2092">
        <w:rPr>
          <w:rFonts w:eastAsiaTheme="minorHAnsi"/>
          <w:bCs/>
          <w:sz w:val="28"/>
          <w:szCs w:val="28"/>
          <w:lang w:eastAsia="en-US"/>
        </w:rPr>
        <w:t>Градостроительного кодекса Российской Федерации</w:t>
      </w:r>
      <w:r w:rsidRPr="002E2092">
        <w:rPr>
          <w:rFonts w:eastAsiaTheme="minorHAnsi"/>
          <w:sz w:val="28"/>
          <w:szCs w:val="28"/>
          <w:lang w:eastAsia="en-US"/>
        </w:rPr>
        <w:t>, объектами благоустройства территории, иными объектами местного значения муниципального округа, населения муниципального округа, и расчетных показателей максимально допустимого уровня территориальной доступности таких объектов для населения муниципального округа.</w:t>
      </w:r>
    </w:p>
    <w:p w14:paraId="4C959CE1" w14:textId="1BC840F1" w:rsidR="007D6764" w:rsidRPr="002E2092" w:rsidRDefault="007D6764" w:rsidP="007D6764">
      <w:pPr>
        <w:tabs>
          <w:tab w:val="left" w:pos="1080"/>
        </w:tabs>
        <w:ind w:firstLine="709"/>
        <w:jc w:val="both"/>
        <w:rPr>
          <w:rFonts w:eastAsiaTheme="minorHAnsi"/>
          <w:bCs/>
          <w:sz w:val="28"/>
          <w:szCs w:val="28"/>
          <w:lang w:eastAsia="en-US"/>
        </w:rPr>
      </w:pPr>
      <w:r w:rsidRPr="002E2092">
        <w:rPr>
          <w:rFonts w:eastAsiaTheme="minorHAnsi"/>
          <w:bCs/>
          <w:sz w:val="28"/>
          <w:szCs w:val="28"/>
          <w:lang w:eastAsia="en-US"/>
        </w:rPr>
        <w:t>4.</w:t>
      </w:r>
      <w:r w:rsidRPr="002E2092">
        <w:rPr>
          <w:rFonts w:eastAsiaTheme="minorHAnsi"/>
          <w:bCs/>
          <w:sz w:val="28"/>
          <w:szCs w:val="28"/>
          <w:lang w:eastAsia="en-US"/>
        </w:rPr>
        <w:tab/>
        <w:t xml:space="preserve">Местные нормативы разрабатываются в соответствии с Градостроительным кодексом Российской Федерации, Федеральным законом от 06.10.2003 № 131-ФЗ «Об общих принципах организации местного самоуправления в Российской Федерации»,  </w:t>
      </w:r>
      <w:r w:rsidRPr="002E2092">
        <w:rPr>
          <w:rFonts w:eastAsiaTheme="minorHAnsi"/>
          <w:sz w:val="28"/>
          <w:szCs w:val="28"/>
          <w:lang w:eastAsia="en-US"/>
        </w:rPr>
        <w:t>законом Камчатского края от 14.11.2012 № 160 «О регулировании отдельных вопросов градостроительной деятельности в Камчатском крае», Р</w:t>
      </w:r>
      <w:r w:rsidRPr="002E2092">
        <w:rPr>
          <w:rFonts w:eastAsiaTheme="minorHAnsi"/>
          <w:bCs/>
          <w:sz w:val="28"/>
          <w:szCs w:val="28"/>
          <w:lang w:eastAsia="en-US"/>
        </w:rPr>
        <w:t xml:space="preserve">егиональными нормативами </w:t>
      </w:r>
      <w:r w:rsidRPr="002E2092">
        <w:rPr>
          <w:rFonts w:eastAsiaTheme="minorHAnsi"/>
          <w:bCs/>
          <w:sz w:val="28"/>
          <w:szCs w:val="28"/>
          <w:lang w:eastAsia="en-US"/>
        </w:rPr>
        <w:lastRenderedPageBreak/>
        <w:t>градостроительного проектирования Камчатского края (далее – нормативы градостроительного проектирования Камчатского края), с учетом законодательства Российской Федерации о техническом регулировании, земельного, лесного, водного законодательств, законодательства об особо охраняемых природных территориях, об охране окружающей среды, об охране объектов культурного наследия (памятников истории и культуры) народов Российской Федерации.</w:t>
      </w:r>
    </w:p>
    <w:p w14:paraId="22B03497" w14:textId="6C700C9A" w:rsidR="007D6764" w:rsidRDefault="007D6764" w:rsidP="007D6764">
      <w:pPr>
        <w:tabs>
          <w:tab w:val="left" w:pos="1080"/>
        </w:tabs>
        <w:ind w:firstLine="709"/>
        <w:jc w:val="both"/>
        <w:rPr>
          <w:rFonts w:eastAsiaTheme="minorHAnsi"/>
          <w:bCs/>
          <w:sz w:val="28"/>
          <w:szCs w:val="28"/>
          <w:lang w:eastAsia="en-US"/>
        </w:rPr>
      </w:pPr>
    </w:p>
    <w:tbl>
      <w:tblPr>
        <w:tblW w:w="9006" w:type="dxa"/>
        <w:tblInd w:w="704" w:type="dxa"/>
        <w:tblLook w:val="04A0" w:firstRow="1" w:lastRow="0" w:firstColumn="1" w:lastColumn="0" w:noHBand="0" w:noVBand="1"/>
      </w:tblPr>
      <w:tblGrid>
        <w:gridCol w:w="1593"/>
        <w:gridCol w:w="7413"/>
      </w:tblGrid>
      <w:tr w:rsidR="00ED3AFE" w14:paraId="7240CD88" w14:textId="77777777" w:rsidTr="00823A0B">
        <w:tc>
          <w:tcPr>
            <w:tcW w:w="1593" w:type="dxa"/>
            <w:hideMark/>
          </w:tcPr>
          <w:p w14:paraId="2362AEE6" w14:textId="6615F02F" w:rsidR="00ED3AFE" w:rsidRDefault="00ED3AFE" w:rsidP="00823A0B">
            <w:pPr>
              <w:pStyle w:val="ConsPlusTitle"/>
              <w:ind w:left="-107"/>
              <w:outlineLvl w:val="1"/>
              <w:rPr>
                <w:rFonts w:ascii="Times New Roman" w:hAnsi="Times New Roman" w:cs="Times New Roman"/>
                <w:sz w:val="28"/>
                <w:szCs w:val="28"/>
              </w:rPr>
            </w:pPr>
            <w:r>
              <w:rPr>
                <w:rFonts w:ascii="Times New Roman" w:hAnsi="Times New Roman" w:cs="Times New Roman"/>
                <w:sz w:val="28"/>
                <w:szCs w:val="28"/>
              </w:rPr>
              <w:t>Статья 2.</w:t>
            </w:r>
          </w:p>
        </w:tc>
        <w:tc>
          <w:tcPr>
            <w:tcW w:w="7413" w:type="dxa"/>
            <w:hideMark/>
          </w:tcPr>
          <w:p w14:paraId="1BDC6CA6" w14:textId="1B41224D" w:rsidR="00ED3AFE" w:rsidRPr="00ED3AFE" w:rsidRDefault="00ED3AFE" w:rsidP="00823A0B">
            <w:pPr>
              <w:pStyle w:val="ConsPlusTitle"/>
              <w:ind w:left="-105"/>
              <w:outlineLvl w:val="1"/>
              <w:rPr>
                <w:rFonts w:ascii="Times New Roman" w:hAnsi="Times New Roman" w:cs="Times New Roman"/>
                <w:sz w:val="28"/>
                <w:szCs w:val="28"/>
              </w:rPr>
            </w:pPr>
            <w:r w:rsidRPr="00ED3AFE">
              <w:rPr>
                <w:rFonts w:ascii="Times New Roman" w:eastAsiaTheme="minorHAnsi" w:hAnsi="Times New Roman" w:cs="Times New Roman"/>
                <w:sz w:val="28"/>
                <w:szCs w:val="28"/>
                <w:lang w:eastAsia="en-US"/>
              </w:rPr>
              <w:t xml:space="preserve">Состав местных нормативов </w:t>
            </w:r>
          </w:p>
        </w:tc>
      </w:tr>
    </w:tbl>
    <w:p w14:paraId="58F07728" w14:textId="6C1507E2"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1.</w:t>
      </w:r>
      <w:r w:rsidRPr="002E2092">
        <w:rPr>
          <w:rFonts w:eastAsiaTheme="minorHAnsi"/>
          <w:sz w:val="28"/>
          <w:szCs w:val="28"/>
          <w:lang w:eastAsia="en-US"/>
        </w:rPr>
        <w:tab/>
        <w:t>Подготовка проекта местных нормативов осуществляется в виде одного или нескольких документов.</w:t>
      </w:r>
    </w:p>
    <w:p w14:paraId="1C182C40" w14:textId="0AC0D2AC"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2.</w:t>
      </w:r>
      <w:r w:rsidRPr="002E2092">
        <w:rPr>
          <w:rFonts w:eastAsiaTheme="minorHAnsi"/>
          <w:sz w:val="28"/>
          <w:szCs w:val="28"/>
          <w:lang w:eastAsia="en-US"/>
        </w:rPr>
        <w:tab/>
        <w:t>Местные нормативы включают в себя:</w:t>
      </w:r>
    </w:p>
    <w:p w14:paraId="66664A3F" w14:textId="77777777"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1)</w:t>
      </w:r>
      <w:r w:rsidRPr="002E2092">
        <w:rPr>
          <w:rFonts w:eastAsiaTheme="minorHAnsi"/>
          <w:sz w:val="28"/>
          <w:szCs w:val="28"/>
          <w:lang w:eastAsia="en-US"/>
        </w:rPr>
        <w:tab/>
        <w:t>общие положения;</w:t>
      </w:r>
    </w:p>
    <w:p w14:paraId="7D3B3929" w14:textId="77777777"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2)</w:t>
      </w:r>
      <w:r w:rsidRPr="002E2092">
        <w:rPr>
          <w:rFonts w:eastAsiaTheme="minorHAnsi"/>
          <w:sz w:val="28"/>
          <w:szCs w:val="28"/>
          <w:lang w:eastAsia="en-US"/>
        </w:rPr>
        <w:tab/>
        <w:t>основную часть – расчетные показатели минимально допустимого уровня обеспеченности населения объектами местного значения муниципального округа и расчетные показатели максимально допустимого уровня территориальной доступности таких объектов для населения муниципального округа;</w:t>
      </w:r>
    </w:p>
    <w:p w14:paraId="640CD7C6" w14:textId="77777777"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3)</w:t>
      </w:r>
      <w:r w:rsidRPr="002E2092">
        <w:rPr>
          <w:rFonts w:eastAsiaTheme="minorHAnsi"/>
          <w:sz w:val="28"/>
          <w:szCs w:val="28"/>
          <w:lang w:eastAsia="en-US"/>
        </w:rPr>
        <w:tab/>
        <w:t>материалы по обоснованию расчетных показателей, содержащихся в основной части местных нормативов;</w:t>
      </w:r>
    </w:p>
    <w:p w14:paraId="5BBEA6C3" w14:textId="77777777"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4)</w:t>
      </w:r>
      <w:r w:rsidRPr="002E2092">
        <w:rPr>
          <w:rFonts w:eastAsiaTheme="minorHAnsi"/>
          <w:sz w:val="28"/>
          <w:szCs w:val="28"/>
          <w:lang w:eastAsia="en-US"/>
        </w:rPr>
        <w:tab/>
        <w:t>правила и область применения расчетных показателей, содержащихся в основной части местных нормативов.</w:t>
      </w:r>
    </w:p>
    <w:p w14:paraId="3C106CE5" w14:textId="225EC0AA" w:rsidR="007D6764" w:rsidRDefault="007D6764" w:rsidP="007D6764">
      <w:pPr>
        <w:tabs>
          <w:tab w:val="left" w:pos="540"/>
          <w:tab w:val="left" w:pos="1080"/>
        </w:tabs>
        <w:jc w:val="both"/>
        <w:outlineLvl w:val="1"/>
        <w:rPr>
          <w:rFonts w:eastAsiaTheme="minorHAnsi"/>
          <w:bCs/>
          <w:sz w:val="28"/>
          <w:szCs w:val="28"/>
          <w:lang w:eastAsia="en-US"/>
        </w:rPr>
      </w:pPr>
    </w:p>
    <w:tbl>
      <w:tblPr>
        <w:tblW w:w="9006" w:type="dxa"/>
        <w:tblInd w:w="704" w:type="dxa"/>
        <w:tblLook w:val="04A0" w:firstRow="1" w:lastRow="0" w:firstColumn="1" w:lastColumn="0" w:noHBand="0" w:noVBand="1"/>
      </w:tblPr>
      <w:tblGrid>
        <w:gridCol w:w="1593"/>
        <w:gridCol w:w="7413"/>
      </w:tblGrid>
      <w:tr w:rsidR="00ED3AFE" w14:paraId="36A5404D" w14:textId="77777777" w:rsidTr="00823A0B">
        <w:tc>
          <w:tcPr>
            <w:tcW w:w="1593" w:type="dxa"/>
            <w:hideMark/>
          </w:tcPr>
          <w:p w14:paraId="5758D3D5" w14:textId="35890479" w:rsidR="00ED3AFE" w:rsidRDefault="00ED3AFE" w:rsidP="00823A0B">
            <w:pPr>
              <w:pStyle w:val="ConsPlusTitle"/>
              <w:ind w:left="-107"/>
              <w:outlineLvl w:val="1"/>
              <w:rPr>
                <w:rFonts w:ascii="Times New Roman" w:hAnsi="Times New Roman" w:cs="Times New Roman"/>
                <w:sz w:val="28"/>
                <w:szCs w:val="28"/>
              </w:rPr>
            </w:pPr>
            <w:r>
              <w:rPr>
                <w:rFonts w:ascii="Times New Roman" w:hAnsi="Times New Roman" w:cs="Times New Roman"/>
                <w:sz w:val="28"/>
                <w:szCs w:val="28"/>
              </w:rPr>
              <w:t>Статья 3.</w:t>
            </w:r>
          </w:p>
        </w:tc>
        <w:tc>
          <w:tcPr>
            <w:tcW w:w="7413" w:type="dxa"/>
            <w:hideMark/>
          </w:tcPr>
          <w:p w14:paraId="05C3767D" w14:textId="3615894D" w:rsidR="00ED3AFE" w:rsidRPr="00ED3AFE" w:rsidRDefault="00ED3AFE" w:rsidP="00823A0B">
            <w:pPr>
              <w:pStyle w:val="ConsPlusTitle"/>
              <w:ind w:left="-105"/>
              <w:outlineLvl w:val="1"/>
              <w:rPr>
                <w:rFonts w:ascii="Times New Roman" w:hAnsi="Times New Roman" w:cs="Times New Roman"/>
                <w:sz w:val="28"/>
                <w:szCs w:val="28"/>
              </w:rPr>
            </w:pPr>
            <w:r w:rsidRPr="00ED3AFE">
              <w:rPr>
                <w:rFonts w:ascii="Times New Roman" w:eastAsiaTheme="minorHAnsi" w:hAnsi="Times New Roman" w:cs="Times New Roman"/>
                <w:sz w:val="28"/>
                <w:szCs w:val="28"/>
                <w:lang w:eastAsia="en-US"/>
              </w:rPr>
              <w:t xml:space="preserve">Порядок подготовки местных нормативов </w:t>
            </w:r>
          </w:p>
        </w:tc>
      </w:tr>
    </w:tbl>
    <w:p w14:paraId="3F08200D" w14:textId="142BD959" w:rsidR="007D6764"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1.</w:t>
      </w:r>
      <w:r w:rsidRPr="002E2092">
        <w:rPr>
          <w:rFonts w:eastAsiaTheme="minorHAnsi"/>
          <w:sz w:val="28"/>
          <w:szCs w:val="28"/>
          <w:lang w:eastAsia="en-US"/>
        </w:rPr>
        <w:tab/>
        <w:t>Решение о подготовке местных нормативов принимается Администрацией Усть-Камчатского муниципального округа</w:t>
      </w:r>
      <w:r w:rsidR="00B12CA2" w:rsidRPr="00B12CA2">
        <w:t xml:space="preserve"> </w:t>
      </w:r>
      <w:r w:rsidR="00B12CA2" w:rsidRPr="00B12CA2">
        <w:rPr>
          <w:rFonts w:eastAsiaTheme="minorHAnsi"/>
          <w:sz w:val="28"/>
          <w:szCs w:val="28"/>
          <w:lang w:eastAsia="en-US"/>
        </w:rPr>
        <w:t>Камчатского края</w:t>
      </w:r>
      <w:r w:rsidR="00A834F9">
        <w:rPr>
          <w:rFonts w:eastAsiaTheme="minorHAnsi"/>
          <w:sz w:val="28"/>
          <w:szCs w:val="28"/>
          <w:lang w:eastAsia="en-US"/>
        </w:rPr>
        <w:t xml:space="preserve"> (далее – Администрация)</w:t>
      </w:r>
      <w:r w:rsidRPr="002E2092">
        <w:rPr>
          <w:rFonts w:eastAsiaTheme="minorHAnsi"/>
          <w:sz w:val="28"/>
          <w:szCs w:val="28"/>
          <w:lang w:eastAsia="en-US"/>
        </w:rPr>
        <w:t>.</w:t>
      </w:r>
    </w:p>
    <w:p w14:paraId="35C25FE6" w14:textId="49FADD76" w:rsidR="007D6764" w:rsidRPr="002E2092" w:rsidRDefault="007D6764" w:rsidP="007D6764">
      <w:pPr>
        <w:tabs>
          <w:tab w:val="left" w:pos="1080"/>
        </w:tabs>
        <w:ind w:firstLine="709"/>
        <w:jc w:val="both"/>
        <w:rPr>
          <w:rFonts w:eastAsiaTheme="minorHAnsi"/>
          <w:sz w:val="28"/>
          <w:szCs w:val="28"/>
          <w:lang w:eastAsia="en-US"/>
        </w:rPr>
      </w:pPr>
      <w:r>
        <w:rPr>
          <w:rFonts w:eastAsiaTheme="minorHAnsi"/>
          <w:sz w:val="28"/>
          <w:szCs w:val="28"/>
          <w:lang w:eastAsia="en-US"/>
        </w:rPr>
        <w:t xml:space="preserve">2. Уполномоченный орган Администрации, </w:t>
      </w:r>
      <w:r>
        <w:rPr>
          <w:sz w:val="28"/>
          <w:szCs w:val="28"/>
        </w:rPr>
        <w:t>ответственный за организацию работ по подготовке проекта местных нормативов градостроительного проектирования</w:t>
      </w:r>
      <w:r w:rsidRPr="00532039">
        <w:rPr>
          <w:sz w:val="28"/>
          <w:szCs w:val="28"/>
        </w:rPr>
        <w:t xml:space="preserve"> муниципального округа</w:t>
      </w:r>
      <w:r>
        <w:rPr>
          <w:sz w:val="28"/>
          <w:szCs w:val="28"/>
        </w:rPr>
        <w:t xml:space="preserve"> (далее – Уполномоченный орган), определяется </w:t>
      </w:r>
      <w:r w:rsidR="00A834F9">
        <w:rPr>
          <w:sz w:val="28"/>
          <w:szCs w:val="28"/>
        </w:rPr>
        <w:t>муниципальным</w:t>
      </w:r>
      <w:r>
        <w:rPr>
          <w:sz w:val="28"/>
          <w:szCs w:val="28"/>
        </w:rPr>
        <w:t xml:space="preserve"> правовым актом Администрации</w:t>
      </w:r>
      <w:r w:rsidRPr="009B08F1">
        <w:rPr>
          <w:rFonts w:cstheme="minorBidi"/>
          <w:sz w:val="28"/>
          <w:szCs w:val="28"/>
        </w:rPr>
        <w:t xml:space="preserve"> </w:t>
      </w:r>
      <w:r>
        <w:rPr>
          <w:rFonts w:cstheme="minorBidi"/>
          <w:sz w:val="28"/>
          <w:szCs w:val="28"/>
        </w:rPr>
        <w:t>о</w:t>
      </w:r>
      <w:r w:rsidRPr="009B08F1">
        <w:rPr>
          <w:rFonts w:cstheme="minorBidi"/>
          <w:sz w:val="28"/>
          <w:szCs w:val="28"/>
        </w:rPr>
        <w:t xml:space="preserve"> подготовке местных нормативов градостроительного проектирования</w:t>
      </w:r>
      <w:r>
        <w:rPr>
          <w:rFonts w:cstheme="minorBidi"/>
          <w:sz w:val="28"/>
          <w:szCs w:val="28"/>
        </w:rPr>
        <w:t>.</w:t>
      </w:r>
    </w:p>
    <w:p w14:paraId="7CE5D7D6" w14:textId="1F46EBF8" w:rsidR="007D6764" w:rsidRDefault="007D6764" w:rsidP="007D6764">
      <w:pPr>
        <w:tabs>
          <w:tab w:val="left" w:pos="1080"/>
        </w:tabs>
        <w:ind w:firstLine="709"/>
        <w:jc w:val="both"/>
        <w:rPr>
          <w:rFonts w:eastAsiaTheme="minorHAnsi"/>
          <w:sz w:val="28"/>
          <w:szCs w:val="28"/>
          <w:lang w:eastAsia="en-US"/>
        </w:rPr>
      </w:pPr>
      <w:r>
        <w:rPr>
          <w:rFonts w:eastAsiaTheme="minorHAnsi"/>
          <w:sz w:val="28"/>
          <w:szCs w:val="28"/>
          <w:lang w:eastAsia="en-US"/>
        </w:rPr>
        <w:t>3</w:t>
      </w:r>
      <w:r w:rsidRPr="002E2092">
        <w:rPr>
          <w:rFonts w:eastAsiaTheme="minorHAnsi"/>
          <w:sz w:val="28"/>
          <w:szCs w:val="28"/>
          <w:lang w:eastAsia="en-US"/>
        </w:rPr>
        <w:t>.</w:t>
      </w:r>
      <w:r w:rsidRPr="002E2092">
        <w:rPr>
          <w:rFonts w:eastAsiaTheme="minorHAnsi"/>
          <w:sz w:val="28"/>
          <w:szCs w:val="28"/>
          <w:lang w:eastAsia="en-US"/>
        </w:rPr>
        <w:tab/>
        <w:t xml:space="preserve">Подготовка местных нормативов осуществляется </w:t>
      </w:r>
      <w:r>
        <w:rPr>
          <w:rFonts w:eastAsiaTheme="minorHAnsi"/>
          <w:sz w:val="28"/>
          <w:szCs w:val="28"/>
          <w:lang w:eastAsia="en-US"/>
        </w:rPr>
        <w:t>Уполномоченным органом</w:t>
      </w:r>
      <w:r w:rsidRPr="002E2092">
        <w:rPr>
          <w:rFonts w:eastAsiaTheme="minorHAnsi"/>
          <w:sz w:val="28"/>
          <w:szCs w:val="28"/>
          <w:lang w:eastAsia="en-US"/>
        </w:rPr>
        <w:t xml:space="preserve"> самостоятельно либо иными лицами, привлекаемыми </w:t>
      </w:r>
      <w:r>
        <w:rPr>
          <w:rFonts w:eastAsiaTheme="minorHAnsi"/>
          <w:sz w:val="28"/>
          <w:szCs w:val="28"/>
          <w:lang w:eastAsia="en-US"/>
        </w:rPr>
        <w:t>им</w:t>
      </w:r>
      <w:r w:rsidRPr="002E2092">
        <w:rPr>
          <w:rFonts w:eastAsiaTheme="minorHAnsi"/>
          <w:sz w:val="28"/>
          <w:szCs w:val="28"/>
          <w:lang w:eastAsia="en-US"/>
        </w:rPr>
        <w:t xml:space="preserve"> на основании муниципального контракта, заключенного в соответствии с </w:t>
      </w:r>
      <w:hyperlink r:id="rId9" w:history="1">
        <w:r w:rsidRPr="002E2092">
          <w:rPr>
            <w:rFonts w:eastAsiaTheme="minorHAnsi"/>
            <w:sz w:val="28"/>
            <w:szCs w:val="28"/>
            <w:lang w:eastAsia="en-US"/>
          </w:rPr>
          <w:t>законодательством</w:t>
        </w:r>
      </w:hyperlink>
      <w:r w:rsidRPr="002E2092">
        <w:rPr>
          <w:rFonts w:eastAsiaTheme="minorHAnsi"/>
          <w:sz w:val="28"/>
          <w:szCs w:val="28"/>
          <w:lang w:eastAsia="en-US"/>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14:paraId="1896326B" w14:textId="232FD3B8" w:rsidR="007D6764" w:rsidRPr="002E2092" w:rsidRDefault="007D6764" w:rsidP="007D6764">
      <w:pPr>
        <w:ind w:left="30"/>
        <w:jc w:val="both"/>
        <w:rPr>
          <w:rFonts w:eastAsiaTheme="minorHAnsi"/>
          <w:sz w:val="28"/>
          <w:szCs w:val="28"/>
          <w:lang w:eastAsia="en-US"/>
        </w:rPr>
      </w:pPr>
      <w:r>
        <w:rPr>
          <w:rFonts w:eastAsiaTheme="minorHAnsi"/>
          <w:sz w:val="28"/>
          <w:szCs w:val="28"/>
          <w:lang w:eastAsia="en-US"/>
        </w:rPr>
        <w:tab/>
        <w:t>4</w:t>
      </w:r>
      <w:r w:rsidRPr="002E2092">
        <w:rPr>
          <w:rFonts w:eastAsiaTheme="minorHAnsi"/>
          <w:sz w:val="28"/>
          <w:szCs w:val="28"/>
          <w:lang w:eastAsia="en-US"/>
        </w:rPr>
        <w:t>.</w:t>
      </w:r>
      <w:r w:rsidRPr="002E2092">
        <w:rPr>
          <w:rFonts w:eastAsiaTheme="minorHAnsi"/>
          <w:sz w:val="28"/>
          <w:szCs w:val="28"/>
          <w:lang w:eastAsia="en-US"/>
        </w:rPr>
        <w:tab/>
        <w:t>Подготовка местных нормативов осуществляется с учетом:</w:t>
      </w:r>
    </w:p>
    <w:p w14:paraId="5518E825" w14:textId="7CDA0E49"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1)</w:t>
      </w:r>
      <w:r w:rsidRPr="002E2092">
        <w:rPr>
          <w:rFonts w:eastAsiaTheme="minorHAnsi"/>
          <w:sz w:val="28"/>
          <w:szCs w:val="28"/>
          <w:lang w:eastAsia="en-US"/>
        </w:rPr>
        <w:tab/>
        <w:t>социально-демографического состава и плотности населения на территории муниципального округа;</w:t>
      </w:r>
    </w:p>
    <w:p w14:paraId="378EB2E7" w14:textId="5462FB8E" w:rsidR="007D6764" w:rsidRPr="002E2092" w:rsidRDefault="007D6764" w:rsidP="007D6764">
      <w:pPr>
        <w:autoSpaceDE w:val="0"/>
        <w:autoSpaceDN w:val="0"/>
        <w:adjustRightInd w:val="0"/>
        <w:ind w:firstLine="709"/>
        <w:jc w:val="both"/>
        <w:rPr>
          <w:rFonts w:eastAsiaTheme="minorHAnsi"/>
          <w:sz w:val="28"/>
          <w:szCs w:val="28"/>
          <w:lang w:eastAsia="en-US"/>
        </w:rPr>
      </w:pPr>
      <w:r w:rsidRPr="002E2092">
        <w:rPr>
          <w:rFonts w:eastAsiaTheme="minorHAnsi"/>
          <w:sz w:val="28"/>
          <w:szCs w:val="28"/>
          <w:lang w:eastAsia="en-US"/>
        </w:rPr>
        <w:t>2)</w:t>
      </w:r>
      <w:r w:rsidRPr="002E2092">
        <w:rPr>
          <w:rFonts w:eastAsiaTheme="minorHAnsi"/>
          <w:sz w:val="28"/>
          <w:szCs w:val="28"/>
          <w:lang w:eastAsia="en-US"/>
        </w:rPr>
        <w:tab/>
        <w:t>стратегии социально-экономического развития муниципального округа и плана мероприятий по ее реализации.</w:t>
      </w:r>
    </w:p>
    <w:p w14:paraId="78720B20" w14:textId="138240E7" w:rsidR="007D6764" w:rsidRPr="002E2092" w:rsidRDefault="007D6764" w:rsidP="007D6764">
      <w:pPr>
        <w:autoSpaceDE w:val="0"/>
        <w:autoSpaceDN w:val="0"/>
        <w:adjustRightInd w:val="0"/>
        <w:jc w:val="both"/>
        <w:rPr>
          <w:rFonts w:eastAsiaTheme="minorHAnsi"/>
          <w:sz w:val="28"/>
          <w:szCs w:val="28"/>
          <w:lang w:eastAsia="en-US"/>
        </w:rPr>
      </w:pPr>
      <w:r w:rsidRPr="002E2092">
        <w:rPr>
          <w:rFonts w:eastAsiaTheme="minorHAnsi"/>
          <w:sz w:val="28"/>
          <w:szCs w:val="28"/>
          <w:lang w:eastAsia="en-US"/>
        </w:rPr>
        <w:tab/>
        <w:t>3)</w:t>
      </w:r>
      <w:r w:rsidRPr="002E2092">
        <w:rPr>
          <w:rFonts w:eastAsiaTheme="minorHAnsi"/>
          <w:sz w:val="28"/>
          <w:szCs w:val="28"/>
          <w:lang w:eastAsia="en-US"/>
        </w:rPr>
        <w:tab/>
        <w:t>предложений орган</w:t>
      </w:r>
      <w:r w:rsidR="00A834F9">
        <w:rPr>
          <w:rFonts w:eastAsiaTheme="minorHAnsi"/>
          <w:sz w:val="28"/>
          <w:szCs w:val="28"/>
          <w:lang w:eastAsia="en-US"/>
        </w:rPr>
        <w:t>ов</w:t>
      </w:r>
      <w:r w:rsidRPr="002E2092">
        <w:rPr>
          <w:rFonts w:eastAsiaTheme="minorHAnsi"/>
          <w:sz w:val="28"/>
          <w:szCs w:val="28"/>
          <w:lang w:eastAsia="en-US"/>
        </w:rPr>
        <w:t xml:space="preserve"> местного самоуправления муниципального округа и заинтересованных лиц.</w:t>
      </w:r>
    </w:p>
    <w:p w14:paraId="4A21C834" w14:textId="7930B108" w:rsidR="007D6764" w:rsidRPr="002E2092" w:rsidRDefault="007D6764" w:rsidP="007D6764">
      <w:pPr>
        <w:tabs>
          <w:tab w:val="left" w:pos="1080"/>
        </w:tabs>
        <w:ind w:firstLine="709"/>
        <w:jc w:val="both"/>
        <w:rPr>
          <w:rFonts w:eastAsiaTheme="minorHAnsi"/>
          <w:sz w:val="28"/>
          <w:szCs w:val="28"/>
          <w:lang w:eastAsia="en-US"/>
        </w:rPr>
      </w:pPr>
      <w:r>
        <w:rPr>
          <w:rFonts w:eastAsiaTheme="minorHAnsi"/>
          <w:sz w:val="28"/>
          <w:szCs w:val="28"/>
          <w:lang w:eastAsia="en-US"/>
        </w:rPr>
        <w:t>5</w:t>
      </w:r>
      <w:r w:rsidRPr="002E2092">
        <w:rPr>
          <w:rFonts w:eastAsiaTheme="minorHAnsi"/>
          <w:sz w:val="28"/>
          <w:szCs w:val="28"/>
          <w:lang w:eastAsia="en-US"/>
        </w:rPr>
        <w:t>.</w:t>
      </w:r>
      <w:r w:rsidRPr="002E2092">
        <w:rPr>
          <w:rFonts w:eastAsiaTheme="minorHAnsi"/>
          <w:sz w:val="28"/>
          <w:szCs w:val="28"/>
          <w:lang w:eastAsia="en-US"/>
        </w:rPr>
        <w:tab/>
        <w:t xml:space="preserve">После разработки проекта местных нормативов </w:t>
      </w:r>
      <w:r>
        <w:rPr>
          <w:rFonts w:eastAsiaTheme="minorHAnsi"/>
          <w:sz w:val="28"/>
          <w:szCs w:val="28"/>
          <w:lang w:eastAsia="en-US"/>
        </w:rPr>
        <w:t>Уполномоченный орган</w:t>
      </w:r>
      <w:r w:rsidRPr="002E2092">
        <w:rPr>
          <w:rFonts w:eastAsiaTheme="minorHAnsi"/>
          <w:sz w:val="28"/>
          <w:szCs w:val="28"/>
          <w:lang w:eastAsia="en-US"/>
        </w:rPr>
        <w:t xml:space="preserve"> осуществляет проверку проекта на соответствие требованиям, установленным Градостроительным кодексом Российской Федерации и настоящим </w:t>
      </w:r>
      <w:r w:rsidR="00A834F9">
        <w:rPr>
          <w:rFonts w:eastAsiaTheme="minorHAnsi"/>
          <w:sz w:val="28"/>
          <w:szCs w:val="28"/>
          <w:lang w:eastAsia="en-US"/>
        </w:rPr>
        <w:t>Решением</w:t>
      </w:r>
      <w:r w:rsidRPr="002E2092">
        <w:rPr>
          <w:rFonts w:eastAsiaTheme="minorHAnsi"/>
          <w:sz w:val="28"/>
          <w:szCs w:val="28"/>
          <w:lang w:eastAsia="en-US"/>
        </w:rPr>
        <w:t xml:space="preserve">. </w:t>
      </w:r>
    </w:p>
    <w:p w14:paraId="0D0A5D38" w14:textId="5C1AA00D" w:rsidR="007D6764" w:rsidRPr="002E2092" w:rsidRDefault="007D6764" w:rsidP="007D6764">
      <w:pPr>
        <w:tabs>
          <w:tab w:val="left" w:pos="1080"/>
        </w:tabs>
        <w:ind w:firstLine="709"/>
        <w:jc w:val="both"/>
        <w:rPr>
          <w:rFonts w:eastAsiaTheme="minorHAnsi"/>
          <w:sz w:val="28"/>
          <w:szCs w:val="28"/>
          <w:lang w:eastAsia="en-US"/>
        </w:rPr>
      </w:pPr>
      <w:r>
        <w:rPr>
          <w:rFonts w:eastAsiaTheme="minorHAnsi"/>
          <w:sz w:val="28"/>
          <w:szCs w:val="28"/>
          <w:lang w:eastAsia="en-US"/>
        </w:rPr>
        <w:lastRenderedPageBreak/>
        <w:t>6</w:t>
      </w:r>
      <w:r w:rsidRPr="002E2092">
        <w:rPr>
          <w:rFonts w:eastAsiaTheme="minorHAnsi"/>
          <w:sz w:val="28"/>
          <w:szCs w:val="28"/>
          <w:lang w:eastAsia="en-US"/>
        </w:rPr>
        <w:t>.</w:t>
      </w:r>
      <w:r w:rsidRPr="002E2092">
        <w:rPr>
          <w:rFonts w:eastAsiaTheme="minorHAnsi"/>
          <w:sz w:val="28"/>
          <w:szCs w:val="28"/>
          <w:lang w:eastAsia="en-US"/>
        </w:rPr>
        <w:tab/>
        <w:t xml:space="preserve">Проект местных нормативов подлежит размещению на официальном сайте Усть-Камчатского муниципального округа в </w:t>
      </w:r>
      <w:r w:rsidR="00A834F9">
        <w:rPr>
          <w:rFonts w:eastAsiaTheme="minorHAnsi"/>
          <w:sz w:val="28"/>
          <w:szCs w:val="28"/>
          <w:lang w:eastAsia="en-US"/>
        </w:rPr>
        <w:t xml:space="preserve">информационно-телекоммуникационной </w:t>
      </w:r>
      <w:r w:rsidRPr="002E2092">
        <w:rPr>
          <w:rFonts w:eastAsiaTheme="minorHAnsi"/>
          <w:sz w:val="28"/>
          <w:szCs w:val="28"/>
          <w:lang w:eastAsia="en-US"/>
        </w:rPr>
        <w:t>сети «Интернет» и опубликованию в порядке, установленном для официального опубликования муниципальных правовых актов, иной официальной информации</w:t>
      </w:r>
      <w:r w:rsidR="00A834F9">
        <w:rPr>
          <w:rFonts w:eastAsiaTheme="minorHAnsi"/>
          <w:sz w:val="28"/>
          <w:szCs w:val="28"/>
          <w:lang w:eastAsia="en-US"/>
        </w:rPr>
        <w:t xml:space="preserve"> (далее – Официальное опубликование)</w:t>
      </w:r>
      <w:r w:rsidRPr="002E2092">
        <w:rPr>
          <w:rFonts w:eastAsiaTheme="minorHAnsi"/>
          <w:sz w:val="28"/>
          <w:szCs w:val="28"/>
          <w:lang w:eastAsia="en-US"/>
        </w:rPr>
        <w:t>, не менее чем за два месяца до их утверждения.</w:t>
      </w:r>
    </w:p>
    <w:p w14:paraId="61A6D727" w14:textId="77777777" w:rsidR="007D6764" w:rsidRPr="002E2092" w:rsidRDefault="007D6764" w:rsidP="007D6764">
      <w:pPr>
        <w:ind w:firstLine="709"/>
        <w:jc w:val="both"/>
        <w:rPr>
          <w:rFonts w:eastAsiaTheme="minorHAnsi"/>
          <w:sz w:val="28"/>
          <w:szCs w:val="28"/>
          <w:lang w:eastAsia="en-US"/>
        </w:rPr>
      </w:pPr>
      <w:r>
        <w:rPr>
          <w:rFonts w:eastAsiaTheme="minorHAnsi"/>
          <w:sz w:val="28"/>
          <w:szCs w:val="28"/>
          <w:lang w:eastAsia="en-US"/>
        </w:rPr>
        <w:t>Уполномоченный орган</w:t>
      </w:r>
      <w:r w:rsidRPr="002E2092">
        <w:rPr>
          <w:rFonts w:eastAsiaTheme="minorHAnsi"/>
          <w:sz w:val="28"/>
          <w:szCs w:val="28"/>
          <w:lang w:eastAsia="en-US"/>
        </w:rPr>
        <w:t xml:space="preserve"> осуществляет сбор и обобщение предложений по проекту местных нормативов.</w:t>
      </w:r>
    </w:p>
    <w:p w14:paraId="5898DAA5" w14:textId="41A12167" w:rsidR="007D6764" w:rsidRPr="002E2092" w:rsidRDefault="007D6764" w:rsidP="007D6764">
      <w:pPr>
        <w:tabs>
          <w:tab w:val="left" w:pos="1080"/>
        </w:tabs>
        <w:ind w:firstLine="709"/>
        <w:jc w:val="both"/>
        <w:rPr>
          <w:rFonts w:eastAsiaTheme="minorHAnsi"/>
          <w:sz w:val="28"/>
          <w:szCs w:val="28"/>
          <w:lang w:eastAsia="en-US"/>
        </w:rPr>
      </w:pPr>
      <w:r>
        <w:rPr>
          <w:rFonts w:eastAsiaTheme="minorHAnsi"/>
          <w:sz w:val="28"/>
          <w:szCs w:val="28"/>
          <w:lang w:eastAsia="en-US"/>
        </w:rPr>
        <w:t>7</w:t>
      </w:r>
      <w:r w:rsidRPr="002E2092">
        <w:rPr>
          <w:rFonts w:eastAsiaTheme="minorHAnsi"/>
          <w:sz w:val="28"/>
          <w:szCs w:val="28"/>
          <w:lang w:eastAsia="en-US"/>
        </w:rPr>
        <w:t>.</w:t>
      </w:r>
      <w:r w:rsidRPr="002E2092">
        <w:rPr>
          <w:rFonts w:eastAsiaTheme="minorHAnsi"/>
          <w:sz w:val="28"/>
          <w:szCs w:val="28"/>
          <w:lang w:eastAsia="en-US"/>
        </w:rPr>
        <w:tab/>
        <w:t>По результатам проверки проекта местных нормативов с учетом предложений по проекту местных нормативов Администраци</w:t>
      </w:r>
      <w:r>
        <w:rPr>
          <w:rFonts w:eastAsiaTheme="minorHAnsi"/>
          <w:sz w:val="28"/>
          <w:szCs w:val="28"/>
          <w:lang w:eastAsia="en-US"/>
        </w:rPr>
        <w:t>ей</w:t>
      </w:r>
      <w:r w:rsidRPr="002E2092">
        <w:rPr>
          <w:rFonts w:eastAsiaTheme="minorHAnsi"/>
          <w:sz w:val="28"/>
          <w:szCs w:val="28"/>
          <w:lang w:eastAsia="en-US"/>
        </w:rPr>
        <w:t xml:space="preserve"> принимает</w:t>
      </w:r>
      <w:r>
        <w:rPr>
          <w:rFonts w:eastAsiaTheme="minorHAnsi"/>
          <w:sz w:val="28"/>
          <w:szCs w:val="28"/>
          <w:lang w:eastAsia="en-US"/>
        </w:rPr>
        <w:t>ся</w:t>
      </w:r>
      <w:r w:rsidRPr="002E2092">
        <w:rPr>
          <w:rFonts w:eastAsiaTheme="minorHAnsi"/>
          <w:sz w:val="28"/>
          <w:szCs w:val="28"/>
          <w:lang w:eastAsia="en-US"/>
        </w:rPr>
        <w:t xml:space="preserve"> решение о направлении проекта местных нормативов в Совет народных депутатов Усть-Камчатского муниципального округа Камчатского края</w:t>
      </w:r>
      <w:r w:rsidR="00A834F9">
        <w:rPr>
          <w:rFonts w:eastAsiaTheme="minorHAnsi"/>
          <w:sz w:val="28"/>
          <w:szCs w:val="28"/>
          <w:lang w:eastAsia="en-US"/>
        </w:rPr>
        <w:t xml:space="preserve"> (далее – Совет народных депутатов)</w:t>
      </w:r>
      <w:r w:rsidRPr="002E2092">
        <w:rPr>
          <w:rFonts w:eastAsiaTheme="minorHAnsi"/>
          <w:sz w:val="28"/>
          <w:szCs w:val="28"/>
          <w:lang w:eastAsia="en-US"/>
        </w:rPr>
        <w:t xml:space="preserve"> или об отклонении такого проекта и о направлении его на доработку.</w:t>
      </w:r>
    </w:p>
    <w:p w14:paraId="7B08BFDC" w14:textId="5D8B3DDD" w:rsidR="007D6764" w:rsidRDefault="007D6764" w:rsidP="007D6764">
      <w:pPr>
        <w:jc w:val="both"/>
        <w:outlineLvl w:val="1"/>
        <w:rPr>
          <w:rFonts w:eastAsiaTheme="minorHAnsi"/>
          <w:b/>
          <w:sz w:val="28"/>
          <w:szCs w:val="28"/>
          <w:lang w:eastAsia="en-US"/>
        </w:rPr>
      </w:pPr>
    </w:p>
    <w:tbl>
      <w:tblPr>
        <w:tblW w:w="9006" w:type="dxa"/>
        <w:tblInd w:w="704" w:type="dxa"/>
        <w:tblLook w:val="04A0" w:firstRow="1" w:lastRow="0" w:firstColumn="1" w:lastColumn="0" w:noHBand="0" w:noVBand="1"/>
      </w:tblPr>
      <w:tblGrid>
        <w:gridCol w:w="1593"/>
        <w:gridCol w:w="7413"/>
      </w:tblGrid>
      <w:tr w:rsidR="00A834F9" w14:paraId="3B2EFF41" w14:textId="77777777" w:rsidTr="00823A0B">
        <w:tc>
          <w:tcPr>
            <w:tcW w:w="1593" w:type="dxa"/>
            <w:hideMark/>
          </w:tcPr>
          <w:p w14:paraId="117D1CF1" w14:textId="36B87364" w:rsidR="00A834F9" w:rsidRDefault="00A834F9" w:rsidP="00823A0B">
            <w:pPr>
              <w:pStyle w:val="ConsPlusTitle"/>
              <w:ind w:left="-107"/>
              <w:outlineLvl w:val="1"/>
              <w:rPr>
                <w:rFonts w:ascii="Times New Roman" w:hAnsi="Times New Roman" w:cs="Times New Roman"/>
                <w:sz w:val="28"/>
                <w:szCs w:val="28"/>
              </w:rPr>
            </w:pPr>
            <w:r>
              <w:rPr>
                <w:rFonts w:ascii="Times New Roman" w:hAnsi="Times New Roman" w:cs="Times New Roman"/>
                <w:sz w:val="28"/>
                <w:szCs w:val="28"/>
              </w:rPr>
              <w:t>Статья 4.</w:t>
            </w:r>
          </w:p>
        </w:tc>
        <w:tc>
          <w:tcPr>
            <w:tcW w:w="7413" w:type="dxa"/>
            <w:hideMark/>
          </w:tcPr>
          <w:p w14:paraId="07CC142F" w14:textId="04597C6A" w:rsidR="00A834F9" w:rsidRPr="003F7A9E" w:rsidRDefault="00A834F9" w:rsidP="00823A0B">
            <w:pPr>
              <w:pStyle w:val="ConsPlusTitle"/>
              <w:ind w:left="-105"/>
              <w:outlineLvl w:val="1"/>
              <w:rPr>
                <w:rFonts w:ascii="Times New Roman" w:hAnsi="Times New Roman" w:cs="Times New Roman"/>
                <w:sz w:val="28"/>
                <w:szCs w:val="28"/>
              </w:rPr>
            </w:pPr>
            <w:r w:rsidRPr="003F7A9E">
              <w:rPr>
                <w:rFonts w:ascii="Times New Roman" w:eastAsiaTheme="minorHAnsi" w:hAnsi="Times New Roman" w:cs="Times New Roman"/>
                <w:sz w:val="28"/>
                <w:szCs w:val="28"/>
                <w:lang w:eastAsia="en-US"/>
              </w:rPr>
              <w:t xml:space="preserve">Порядок утверждения местных нормативов </w:t>
            </w:r>
          </w:p>
        </w:tc>
      </w:tr>
    </w:tbl>
    <w:p w14:paraId="772B785B" w14:textId="37D388CA"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1.</w:t>
      </w:r>
      <w:r w:rsidRPr="002E2092">
        <w:rPr>
          <w:rFonts w:eastAsiaTheme="minorHAnsi"/>
          <w:sz w:val="28"/>
          <w:szCs w:val="28"/>
          <w:lang w:eastAsia="en-US"/>
        </w:rPr>
        <w:tab/>
        <w:t xml:space="preserve">Местные нормативы утверждаются решением Совета народных депутатов. </w:t>
      </w:r>
    </w:p>
    <w:p w14:paraId="59B532B8" w14:textId="75963670"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2.</w:t>
      </w:r>
      <w:r w:rsidRPr="002E2092">
        <w:rPr>
          <w:rFonts w:eastAsiaTheme="minorHAnsi"/>
          <w:sz w:val="28"/>
          <w:szCs w:val="28"/>
          <w:lang w:eastAsia="en-US"/>
        </w:rPr>
        <w:tab/>
        <w:t>В случае, если в нормативах градостроительного проектирования Камчатского края установлены предельные значения расчетных показателей минимально допустимого уровня обеспеченности объектами местного значения, предусмотренных частью 4 статьи 29.2 Градостроительного кодекса Российской Федерации, для населения муниципальных образований, расчетные показатели минимально допустимого уровня обеспеченности такими объектами населения муниципального округа, устанавливаемые местными нормативами, не могут быть ниже этих предельных значений.</w:t>
      </w:r>
    </w:p>
    <w:p w14:paraId="176799D5" w14:textId="7DD0F57A"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3.</w:t>
      </w:r>
      <w:r w:rsidRPr="002E2092">
        <w:rPr>
          <w:rFonts w:eastAsiaTheme="minorHAnsi"/>
          <w:sz w:val="28"/>
          <w:szCs w:val="28"/>
          <w:lang w:eastAsia="en-US"/>
        </w:rPr>
        <w:tab/>
        <w:t>В случае, если в нормативах градостроительного проектирования Камчатского края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частью 4 статьи 29.2 Градостроительного кодекса Российской Федерации, для населения муниципальных образований, расчетные показатели максимально допустимого уровня территориальной доступности таких объектов для населения Усть-Камчатского муниципального округа не могут превышать эти предельные значения.</w:t>
      </w:r>
    </w:p>
    <w:p w14:paraId="7C8543D0" w14:textId="54E53EA8"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4.</w:t>
      </w:r>
      <w:r w:rsidRPr="002E2092">
        <w:rPr>
          <w:rFonts w:eastAsiaTheme="minorHAnsi"/>
          <w:sz w:val="28"/>
          <w:szCs w:val="28"/>
          <w:lang w:eastAsia="en-US"/>
        </w:rPr>
        <w:tab/>
        <w:t xml:space="preserve">Расчетные показатели минимально допустимого уровня обеспеченности объектами местного значения </w:t>
      </w:r>
      <w:r w:rsidR="003F7A9E">
        <w:rPr>
          <w:rFonts w:eastAsiaTheme="minorHAnsi"/>
          <w:sz w:val="28"/>
          <w:szCs w:val="28"/>
          <w:lang w:eastAsia="en-US"/>
        </w:rPr>
        <w:t>муниципального</w:t>
      </w:r>
      <w:r w:rsidRPr="002E2092">
        <w:rPr>
          <w:rFonts w:eastAsiaTheme="minorHAnsi"/>
          <w:sz w:val="28"/>
          <w:szCs w:val="28"/>
          <w:lang w:eastAsia="en-US"/>
        </w:rPr>
        <w:t xml:space="preserve"> округа, населения муниципального округа и расчетные показатели максимально допустимого уровня территориальной доступности таких объектов для населения муниципального округа быть утверждены в отношении одного или нескольких видов объектов, предусмотренных частью 4 статьи 29.2 Градостроительного кодекса Российской Федерации.</w:t>
      </w:r>
    </w:p>
    <w:p w14:paraId="1F876EB0" w14:textId="471FA93E" w:rsidR="007D6764" w:rsidRPr="002E2092" w:rsidRDefault="007D6764" w:rsidP="007D6764">
      <w:pPr>
        <w:tabs>
          <w:tab w:val="left" w:pos="1080"/>
        </w:tabs>
        <w:ind w:firstLine="709"/>
        <w:jc w:val="both"/>
        <w:outlineLvl w:val="1"/>
        <w:rPr>
          <w:rFonts w:eastAsiaTheme="minorHAnsi"/>
          <w:sz w:val="28"/>
          <w:szCs w:val="28"/>
          <w:lang w:eastAsia="en-US"/>
        </w:rPr>
      </w:pPr>
      <w:r w:rsidRPr="002E2092">
        <w:rPr>
          <w:rFonts w:eastAsiaTheme="minorHAnsi"/>
          <w:sz w:val="28"/>
          <w:szCs w:val="28"/>
          <w:lang w:eastAsia="en-US"/>
        </w:rPr>
        <w:t>5.</w:t>
      </w:r>
      <w:r w:rsidRPr="002E2092">
        <w:rPr>
          <w:rFonts w:eastAsiaTheme="minorHAnsi"/>
          <w:sz w:val="28"/>
          <w:szCs w:val="28"/>
          <w:lang w:eastAsia="en-US"/>
        </w:rPr>
        <w:tab/>
        <w:t xml:space="preserve">Утвержденные местные нормативы подлежат </w:t>
      </w:r>
      <w:r w:rsidR="003F7A9E">
        <w:rPr>
          <w:rFonts w:eastAsiaTheme="minorHAnsi"/>
          <w:sz w:val="28"/>
          <w:szCs w:val="28"/>
          <w:lang w:eastAsia="en-US"/>
        </w:rPr>
        <w:t>Официальному опубликованию</w:t>
      </w:r>
      <w:r w:rsidRPr="002E2092">
        <w:rPr>
          <w:rFonts w:eastAsiaTheme="minorHAnsi"/>
          <w:sz w:val="28"/>
          <w:szCs w:val="28"/>
          <w:lang w:eastAsia="en-US"/>
        </w:rPr>
        <w:t>, в срок, не превышающий пяти дней со дня утверждения местных нормативов.</w:t>
      </w:r>
    </w:p>
    <w:p w14:paraId="29AE0D9C" w14:textId="0B2F9A2D" w:rsidR="007D6764" w:rsidRPr="002E2092" w:rsidRDefault="007D6764" w:rsidP="007D6764">
      <w:pPr>
        <w:tabs>
          <w:tab w:val="left" w:pos="1080"/>
        </w:tabs>
        <w:ind w:firstLine="709"/>
        <w:jc w:val="both"/>
        <w:outlineLvl w:val="1"/>
        <w:rPr>
          <w:rFonts w:eastAsiaTheme="minorHAnsi"/>
          <w:sz w:val="28"/>
          <w:szCs w:val="28"/>
          <w:lang w:eastAsia="en-US"/>
        </w:rPr>
      </w:pPr>
      <w:r w:rsidRPr="002E2092">
        <w:rPr>
          <w:rFonts w:eastAsiaTheme="minorHAnsi"/>
          <w:sz w:val="28"/>
          <w:szCs w:val="28"/>
          <w:lang w:eastAsia="en-US"/>
        </w:rPr>
        <w:t>6.</w:t>
      </w:r>
      <w:r w:rsidRPr="002E2092">
        <w:rPr>
          <w:rFonts w:eastAsiaTheme="minorHAnsi"/>
          <w:sz w:val="28"/>
          <w:szCs w:val="28"/>
          <w:lang w:eastAsia="en-US"/>
        </w:rPr>
        <w:tab/>
        <w:t xml:space="preserve">Утвержденные местные нормативы подлежат размещению в федеральной государственной информационной системе территориального </w:t>
      </w:r>
      <w:r w:rsidRPr="002E2092">
        <w:rPr>
          <w:rFonts w:eastAsiaTheme="minorHAnsi"/>
          <w:sz w:val="28"/>
          <w:szCs w:val="28"/>
          <w:lang w:eastAsia="en-US"/>
        </w:rPr>
        <w:lastRenderedPageBreak/>
        <w:t>планирования в срок, не превышающий пяти дней со дня утверждения указанных нормативов.</w:t>
      </w:r>
    </w:p>
    <w:p w14:paraId="154CF1F1" w14:textId="0444CAAF"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7.</w:t>
      </w:r>
      <w:r w:rsidRPr="002E2092">
        <w:rPr>
          <w:rFonts w:eastAsiaTheme="minorHAnsi"/>
          <w:sz w:val="28"/>
          <w:szCs w:val="28"/>
          <w:lang w:eastAsia="en-US"/>
        </w:rPr>
        <w:tab/>
        <w:t xml:space="preserve">Контроль за соблюдением местных нормативов осуществляет Администрация </w:t>
      </w:r>
      <w:r>
        <w:rPr>
          <w:rFonts w:eastAsiaTheme="minorHAnsi"/>
          <w:sz w:val="28"/>
          <w:szCs w:val="28"/>
          <w:lang w:eastAsia="en-US"/>
        </w:rPr>
        <w:t>в лице Уполномоченного органа</w:t>
      </w:r>
      <w:r w:rsidRPr="002E2092">
        <w:rPr>
          <w:rFonts w:eastAsiaTheme="minorHAnsi"/>
          <w:sz w:val="28"/>
          <w:szCs w:val="28"/>
          <w:lang w:eastAsia="en-US"/>
        </w:rPr>
        <w:t>.</w:t>
      </w:r>
    </w:p>
    <w:p w14:paraId="43EA5CFA" w14:textId="783C803F" w:rsidR="007D6764" w:rsidRPr="002E2092" w:rsidRDefault="007D6764" w:rsidP="007D6764">
      <w:pPr>
        <w:tabs>
          <w:tab w:val="left" w:pos="1080"/>
        </w:tabs>
        <w:ind w:firstLine="709"/>
        <w:jc w:val="both"/>
        <w:outlineLvl w:val="1"/>
        <w:rPr>
          <w:rFonts w:eastAsiaTheme="minorHAnsi"/>
          <w:sz w:val="28"/>
          <w:szCs w:val="28"/>
          <w:lang w:eastAsia="en-US"/>
        </w:rPr>
      </w:pPr>
      <w:r w:rsidRPr="002E2092">
        <w:rPr>
          <w:rFonts w:eastAsiaTheme="minorHAnsi"/>
          <w:sz w:val="28"/>
          <w:szCs w:val="28"/>
          <w:lang w:eastAsia="en-US"/>
        </w:rPr>
        <w:t>8.</w:t>
      </w:r>
      <w:r w:rsidRPr="002E2092">
        <w:rPr>
          <w:rFonts w:eastAsiaTheme="minorHAnsi"/>
          <w:sz w:val="28"/>
          <w:szCs w:val="28"/>
          <w:lang w:eastAsia="en-US"/>
        </w:rPr>
        <w:tab/>
        <w:t xml:space="preserve">Администрация </w:t>
      </w:r>
      <w:r w:rsidR="003F7A9E">
        <w:rPr>
          <w:rFonts w:eastAsiaTheme="minorHAnsi"/>
          <w:sz w:val="28"/>
          <w:szCs w:val="28"/>
          <w:lang w:eastAsia="en-US"/>
        </w:rPr>
        <w:t>в лице</w:t>
      </w:r>
      <w:r>
        <w:rPr>
          <w:rFonts w:eastAsiaTheme="minorHAnsi"/>
          <w:sz w:val="28"/>
          <w:szCs w:val="28"/>
          <w:lang w:eastAsia="en-US"/>
        </w:rPr>
        <w:t xml:space="preserve"> Уполномоченного органа </w:t>
      </w:r>
      <w:r w:rsidRPr="002E2092">
        <w:rPr>
          <w:rFonts w:eastAsiaTheme="minorHAnsi"/>
          <w:sz w:val="28"/>
          <w:szCs w:val="28"/>
          <w:lang w:eastAsia="en-US"/>
        </w:rPr>
        <w:t>осуществляет мониторинг развития социальной, инженерной и транспортной инфраструктур, контролирует соблюдение местных нормативов посредством проверки соответствия генерального плана муниципального округа, документации по планировке территорий местным нормативам и планированию мер по уменьшению либо устранению разницы между значениями показателей, характеризующих текущую ситуацию, и значениями местных нормативов.</w:t>
      </w:r>
    </w:p>
    <w:p w14:paraId="10FDC607" w14:textId="4410F091" w:rsidR="007D6764" w:rsidRDefault="007D6764" w:rsidP="007D6764">
      <w:pPr>
        <w:tabs>
          <w:tab w:val="left" w:pos="1080"/>
        </w:tabs>
        <w:ind w:firstLine="540"/>
        <w:jc w:val="both"/>
        <w:outlineLvl w:val="1"/>
        <w:rPr>
          <w:rFonts w:eastAsiaTheme="minorHAnsi"/>
          <w:sz w:val="28"/>
          <w:szCs w:val="28"/>
          <w:lang w:eastAsia="en-US"/>
        </w:rPr>
      </w:pPr>
    </w:p>
    <w:tbl>
      <w:tblPr>
        <w:tblW w:w="9006" w:type="dxa"/>
        <w:tblInd w:w="704" w:type="dxa"/>
        <w:tblLook w:val="04A0" w:firstRow="1" w:lastRow="0" w:firstColumn="1" w:lastColumn="0" w:noHBand="0" w:noVBand="1"/>
      </w:tblPr>
      <w:tblGrid>
        <w:gridCol w:w="1593"/>
        <w:gridCol w:w="7413"/>
      </w:tblGrid>
      <w:tr w:rsidR="003F7A9E" w14:paraId="2B237FE5" w14:textId="77777777" w:rsidTr="00823A0B">
        <w:tc>
          <w:tcPr>
            <w:tcW w:w="1593" w:type="dxa"/>
            <w:hideMark/>
          </w:tcPr>
          <w:p w14:paraId="185BEDB3" w14:textId="4CBF0269" w:rsidR="003F7A9E" w:rsidRDefault="003F7A9E" w:rsidP="00823A0B">
            <w:pPr>
              <w:pStyle w:val="ConsPlusTitle"/>
              <w:ind w:left="-107"/>
              <w:outlineLvl w:val="1"/>
              <w:rPr>
                <w:rFonts w:ascii="Times New Roman" w:hAnsi="Times New Roman" w:cs="Times New Roman"/>
                <w:sz w:val="28"/>
                <w:szCs w:val="28"/>
              </w:rPr>
            </w:pPr>
            <w:r>
              <w:rPr>
                <w:rFonts w:ascii="Times New Roman" w:hAnsi="Times New Roman" w:cs="Times New Roman"/>
                <w:sz w:val="28"/>
                <w:szCs w:val="28"/>
              </w:rPr>
              <w:t>Статья 5.</w:t>
            </w:r>
          </w:p>
        </w:tc>
        <w:tc>
          <w:tcPr>
            <w:tcW w:w="7413" w:type="dxa"/>
            <w:hideMark/>
          </w:tcPr>
          <w:p w14:paraId="19BAB7A2" w14:textId="57293FA1" w:rsidR="003F7A9E" w:rsidRPr="003F7A9E" w:rsidRDefault="003F7A9E" w:rsidP="00823A0B">
            <w:pPr>
              <w:pStyle w:val="ConsPlusTitle"/>
              <w:ind w:left="-105"/>
              <w:outlineLvl w:val="1"/>
              <w:rPr>
                <w:rFonts w:ascii="Times New Roman" w:hAnsi="Times New Roman" w:cs="Times New Roman"/>
                <w:sz w:val="28"/>
                <w:szCs w:val="28"/>
              </w:rPr>
            </w:pPr>
            <w:r w:rsidRPr="003F7A9E">
              <w:rPr>
                <w:rFonts w:ascii="Times New Roman" w:eastAsiaTheme="minorHAnsi" w:hAnsi="Times New Roman" w:cs="Times New Roman"/>
                <w:sz w:val="28"/>
                <w:szCs w:val="28"/>
                <w:lang w:eastAsia="en-US"/>
              </w:rPr>
              <w:t xml:space="preserve">Внесение изменений в местные нормативы </w:t>
            </w:r>
          </w:p>
        </w:tc>
      </w:tr>
    </w:tbl>
    <w:p w14:paraId="6E141C65" w14:textId="0EB8D43B"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1.</w:t>
      </w:r>
      <w:r w:rsidRPr="002E2092">
        <w:rPr>
          <w:rFonts w:eastAsiaTheme="minorHAnsi"/>
          <w:sz w:val="28"/>
          <w:szCs w:val="28"/>
          <w:lang w:eastAsia="en-US"/>
        </w:rPr>
        <w:tab/>
        <w:t xml:space="preserve">Внесение изменений в местные нормативы осуществляется в соответствии со статьей 29.4 Градостроительного кодекса Российской Федерации и настоящим </w:t>
      </w:r>
      <w:r w:rsidR="003F7A9E">
        <w:rPr>
          <w:rFonts w:eastAsiaTheme="minorHAnsi"/>
          <w:sz w:val="28"/>
          <w:szCs w:val="28"/>
          <w:lang w:eastAsia="en-US"/>
        </w:rPr>
        <w:t>Решением</w:t>
      </w:r>
      <w:r w:rsidRPr="002E2092">
        <w:rPr>
          <w:rFonts w:eastAsiaTheme="minorHAnsi"/>
          <w:sz w:val="28"/>
          <w:szCs w:val="28"/>
          <w:lang w:eastAsia="en-US"/>
        </w:rPr>
        <w:t>.</w:t>
      </w:r>
    </w:p>
    <w:p w14:paraId="14923C8A" w14:textId="3AE00CA1"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2.</w:t>
      </w:r>
      <w:r w:rsidRPr="002E2092">
        <w:rPr>
          <w:rFonts w:eastAsiaTheme="minorHAnsi"/>
          <w:sz w:val="28"/>
          <w:szCs w:val="28"/>
          <w:lang w:eastAsia="en-US"/>
        </w:rPr>
        <w:tab/>
        <w:t>Основаниями для рассмотрения Администрацией вопроса о внесении изменений в местные нормативы являются:</w:t>
      </w:r>
    </w:p>
    <w:p w14:paraId="492938B3" w14:textId="77777777"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1)</w:t>
      </w:r>
      <w:r w:rsidRPr="002E2092">
        <w:rPr>
          <w:rFonts w:eastAsiaTheme="minorHAnsi"/>
          <w:sz w:val="28"/>
          <w:szCs w:val="28"/>
          <w:lang w:eastAsia="en-US"/>
        </w:rPr>
        <w:tab/>
        <w:t>несоответствие местных нормативов законодательству в области градостроительной деятельности, возникшее в результате внесения в такое законодательство изменений;</w:t>
      </w:r>
    </w:p>
    <w:p w14:paraId="4D70F834" w14:textId="40515235" w:rsidR="007D6764" w:rsidRPr="002E2092" w:rsidRDefault="007D6764" w:rsidP="007D6764">
      <w:pPr>
        <w:tabs>
          <w:tab w:val="left" w:pos="1080"/>
        </w:tabs>
        <w:ind w:firstLine="709"/>
        <w:jc w:val="both"/>
        <w:rPr>
          <w:rFonts w:eastAsiaTheme="minorHAnsi"/>
          <w:sz w:val="28"/>
          <w:szCs w:val="28"/>
          <w:lang w:eastAsia="en-US"/>
        </w:rPr>
      </w:pPr>
      <w:r w:rsidRPr="002E2092">
        <w:rPr>
          <w:rFonts w:eastAsiaTheme="minorHAnsi"/>
          <w:sz w:val="28"/>
          <w:szCs w:val="28"/>
          <w:lang w:eastAsia="en-US"/>
        </w:rPr>
        <w:t>2)</w:t>
      </w:r>
      <w:r w:rsidRPr="002E2092">
        <w:rPr>
          <w:rFonts w:eastAsiaTheme="minorHAnsi"/>
          <w:sz w:val="28"/>
          <w:szCs w:val="28"/>
          <w:lang w:eastAsia="en-US"/>
        </w:rPr>
        <w:tab/>
        <w:t>утверждение планов и программ комплексного социально-экономического развития Камчатского края и муниципального округа, влияющих на расчетные показатели местных нормативов;</w:t>
      </w:r>
    </w:p>
    <w:p w14:paraId="01EEC02E" w14:textId="44694FFB" w:rsidR="007D6764" w:rsidRPr="002E2092" w:rsidRDefault="007D6764" w:rsidP="009E449E">
      <w:pPr>
        <w:tabs>
          <w:tab w:val="left" w:pos="1080"/>
        </w:tabs>
        <w:ind w:firstLine="709"/>
        <w:jc w:val="both"/>
        <w:rPr>
          <w:rFonts w:eastAsiaTheme="minorHAnsi"/>
          <w:sz w:val="28"/>
          <w:szCs w:val="28"/>
          <w:lang w:eastAsia="en-US"/>
        </w:rPr>
      </w:pPr>
      <w:r w:rsidRPr="002E2092">
        <w:rPr>
          <w:rFonts w:eastAsiaTheme="minorHAnsi"/>
          <w:sz w:val="28"/>
          <w:szCs w:val="28"/>
          <w:lang w:eastAsia="en-US"/>
        </w:rPr>
        <w:t>3)</w:t>
      </w:r>
      <w:r w:rsidRPr="002E2092">
        <w:rPr>
          <w:rFonts w:eastAsiaTheme="minorHAnsi"/>
          <w:sz w:val="28"/>
          <w:szCs w:val="28"/>
          <w:lang w:eastAsia="en-US"/>
        </w:rPr>
        <w:tab/>
        <w:t>поступление предложений орган</w:t>
      </w:r>
      <w:r w:rsidR="003F7A9E">
        <w:rPr>
          <w:rFonts w:eastAsiaTheme="minorHAnsi"/>
          <w:sz w:val="28"/>
          <w:szCs w:val="28"/>
          <w:lang w:eastAsia="en-US"/>
        </w:rPr>
        <w:t>ов</w:t>
      </w:r>
      <w:r w:rsidRPr="002E2092">
        <w:rPr>
          <w:rFonts w:eastAsiaTheme="minorHAnsi"/>
          <w:sz w:val="28"/>
          <w:szCs w:val="28"/>
          <w:lang w:eastAsia="en-US"/>
        </w:rPr>
        <w:t xml:space="preserve"> местного самоуправления муниципального округа и заинтересованных лиц о внесении изменений в местные нормативы.</w:t>
      </w:r>
    </w:p>
    <w:p w14:paraId="3F4F5DA8" w14:textId="1EA52E54" w:rsidR="007D6764" w:rsidRDefault="007D6764" w:rsidP="009E449E">
      <w:pPr>
        <w:ind w:firstLine="709"/>
        <w:jc w:val="both"/>
        <w:rPr>
          <w:rFonts w:eastAsiaTheme="minorHAnsi"/>
          <w:sz w:val="28"/>
          <w:szCs w:val="28"/>
          <w:lang w:eastAsia="en-US"/>
        </w:rPr>
      </w:pPr>
      <w:r w:rsidRPr="002E2092">
        <w:rPr>
          <w:rFonts w:eastAsiaTheme="minorHAnsi"/>
          <w:sz w:val="28"/>
          <w:szCs w:val="28"/>
          <w:lang w:eastAsia="en-US"/>
        </w:rPr>
        <w:t xml:space="preserve">3. Администрация </w:t>
      </w:r>
      <w:r>
        <w:rPr>
          <w:rFonts w:eastAsiaTheme="minorHAnsi"/>
          <w:sz w:val="28"/>
          <w:szCs w:val="28"/>
          <w:lang w:eastAsia="en-US"/>
        </w:rPr>
        <w:t xml:space="preserve">в лице Уполномоченного органа </w:t>
      </w:r>
      <w:r w:rsidRPr="002E2092">
        <w:rPr>
          <w:rFonts w:eastAsiaTheme="minorHAnsi"/>
          <w:sz w:val="28"/>
          <w:szCs w:val="28"/>
          <w:lang w:eastAsia="en-US"/>
        </w:rPr>
        <w:t>в течение тридцати дней со дня поступления предложения о внесении изменения в местные нормативы рассматривает поступившее предложение, и принимает решение о подготовке проекта о внесении изменения в местные нормативы или об отклонении предложения о внесении изменения в местные нормативы с указанием причин отклонения и направляет копию такого решения заявителю.</w:t>
      </w:r>
    </w:p>
    <w:tbl>
      <w:tblPr>
        <w:tblW w:w="9006" w:type="dxa"/>
        <w:tblInd w:w="704" w:type="dxa"/>
        <w:tblLook w:val="04A0" w:firstRow="1" w:lastRow="0" w:firstColumn="1" w:lastColumn="0" w:noHBand="0" w:noVBand="1"/>
      </w:tblPr>
      <w:tblGrid>
        <w:gridCol w:w="1593"/>
        <w:gridCol w:w="7413"/>
      </w:tblGrid>
      <w:tr w:rsidR="009E449E" w14:paraId="6DBD6934" w14:textId="77777777" w:rsidTr="00823A0B">
        <w:tc>
          <w:tcPr>
            <w:tcW w:w="1593" w:type="dxa"/>
            <w:hideMark/>
          </w:tcPr>
          <w:p w14:paraId="7FFBB6F3" w14:textId="035F51BA" w:rsidR="009E449E" w:rsidRDefault="009E449E" w:rsidP="009E449E">
            <w:pPr>
              <w:pStyle w:val="ConsPlusTitle"/>
              <w:spacing w:before="240"/>
              <w:ind w:left="-107"/>
              <w:outlineLvl w:val="1"/>
              <w:rPr>
                <w:rFonts w:ascii="Times New Roman" w:hAnsi="Times New Roman" w:cs="Times New Roman"/>
                <w:sz w:val="28"/>
                <w:szCs w:val="28"/>
              </w:rPr>
            </w:pPr>
            <w:r>
              <w:rPr>
                <w:rFonts w:ascii="Times New Roman" w:hAnsi="Times New Roman" w:cs="Times New Roman"/>
                <w:sz w:val="28"/>
                <w:szCs w:val="28"/>
              </w:rPr>
              <w:t>Статья 6.</w:t>
            </w:r>
          </w:p>
        </w:tc>
        <w:tc>
          <w:tcPr>
            <w:tcW w:w="7413" w:type="dxa"/>
            <w:hideMark/>
          </w:tcPr>
          <w:p w14:paraId="76A68807" w14:textId="201562C2" w:rsidR="009E449E" w:rsidRPr="009E449E" w:rsidRDefault="009E449E" w:rsidP="009E449E">
            <w:pPr>
              <w:pStyle w:val="ConsPlusTitle"/>
              <w:spacing w:before="240"/>
              <w:ind w:left="-105"/>
              <w:outlineLvl w:val="1"/>
              <w:rPr>
                <w:rFonts w:ascii="Times New Roman" w:hAnsi="Times New Roman" w:cs="Times New Roman"/>
                <w:sz w:val="28"/>
                <w:szCs w:val="28"/>
              </w:rPr>
            </w:pPr>
            <w:r w:rsidRPr="009E449E">
              <w:rPr>
                <w:rFonts w:ascii="Times New Roman" w:eastAsiaTheme="minorHAnsi" w:hAnsi="Times New Roman" w:cs="Times New Roman"/>
                <w:sz w:val="28"/>
                <w:szCs w:val="28"/>
                <w:lang w:eastAsia="en-US"/>
              </w:rPr>
              <w:t xml:space="preserve">Заключительные положения </w:t>
            </w:r>
          </w:p>
        </w:tc>
      </w:tr>
    </w:tbl>
    <w:p w14:paraId="7CE50441" w14:textId="53C7DE08" w:rsidR="007D6764" w:rsidRDefault="007D6764" w:rsidP="007D6764">
      <w:pPr>
        <w:tabs>
          <w:tab w:val="left" w:pos="1080"/>
        </w:tabs>
        <w:ind w:firstLine="709"/>
        <w:jc w:val="both"/>
        <w:outlineLvl w:val="1"/>
        <w:rPr>
          <w:sz w:val="28"/>
          <w:szCs w:val="28"/>
        </w:rPr>
      </w:pPr>
      <w:r>
        <w:rPr>
          <w:rFonts w:eastAsiaTheme="minorHAnsi"/>
          <w:sz w:val="28"/>
          <w:szCs w:val="28"/>
          <w:lang w:eastAsia="en-US"/>
        </w:rPr>
        <w:t xml:space="preserve">1. </w:t>
      </w:r>
      <w:r>
        <w:rPr>
          <w:sz w:val="28"/>
          <w:szCs w:val="28"/>
        </w:rPr>
        <w:t>Настоящее Решение вступает в силу после дня его официального опубликования.</w:t>
      </w:r>
    </w:p>
    <w:p w14:paraId="78E11BEF" w14:textId="7DF33A26" w:rsidR="007D6764" w:rsidRDefault="007D6764" w:rsidP="007D6764">
      <w:pPr>
        <w:tabs>
          <w:tab w:val="left" w:pos="1080"/>
        </w:tabs>
        <w:ind w:firstLine="709"/>
        <w:jc w:val="both"/>
        <w:outlineLvl w:val="1"/>
        <w:rPr>
          <w:sz w:val="28"/>
          <w:szCs w:val="28"/>
        </w:rPr>
      </w:pPr>
      <w:r>
        <w:rPr>
          <w:sz w:val="28"/>
          <w:szCs w:val="28"/>
        </w:rPr>
        <w:t>2. С момента вступления в силу настоящего Решения признать утратившими силу:</w:t>
      </w:r>
    </w:p>
    <w:p w14:paraId="6EF9966F" w14:textId="72A56738" w:rsidR="007D6764" w:rsidRDefault="007D6764" w:rsidP="00165484">
      <w:pPr>
        <w:ind w:firstLine="709"/>
        <w:jc w:val="both"/>
        <w:rPr>
          <w:sz w:val="28"/>
          <w:szCs w:val="28"/>
        </w:rPr>
      </w:pPr>
      <w:r>
        <w:rPr>
          <w:sz w:val="28"/>
          <w:szCs w:val="28"/>
        </w:rPr>
        <w:t>1) Решение Собрания депутатов Усть-Камчатского сельского поселения</w:t>
      </w:r>
      <w:r w:rsidRPr="007D6764">
        <w:rPr>
          <w:b/>
          <w:sz w:val="28"/>
          <w:szCs w:val="28"/>
        </w:rPr>
        <w:t xml:space="preserve"> </w:t>
      </w:r>
      <w:r w:rsidR="008C5B40">
        <w:rPr>
          <w:sz w:val="28"/>
          <w:szCs w:val="28"/>
        </w:rPr>
        <w:t>«</w:t>
      </w:r>
      <w:r w:rsidR="008C5B40" w:rsidRPr="008C5B40">
        <w:rPr>
          <w:sz w:val="28"/>
          <w:szCs w:val="28"/>
        </w:rPr>
        <w:t>О порядке</w:t>
      </w:r>
      <w:r w:rsidR="008C5B40">
        <w:rPr>
          <w:sz w:val="28"/>
          <w:szCs w:val="28"/>
        </w:rPr>
        <w:t xml:space="preserve"> </w:t>
      </w:r>
      <w:r w:rsidR="008C5B40" w:rsidRPr="008C5B40">
        <w:rPr>
          <w:sz w:val="28"/>
          <w:szCs w:val="28"/>
        </w:rPr>
        <w:t>подготовки и утверждения местных нормативов градостроительного проектирования Усть-Камчатского сельского поселения</w:t>
      </w:r>
      <w:r w:rsidR="008C5B40">
        <w:rPr>
          <w:sz w:val="28"/>
          <w:szCs w:val="28"/>
        </w:rPr>
        <w:t xml:space="preserve"> </w:t>
      </w:r>
      <w:r w:rsidR="008C5B40" w:rsidRPr="008C5B40">
        <w:rPr>
          <w:sz w:val="28"/>
          <w:szCs w:val="28"/>
        </w:rPr>
        <w:t>и внесения изменений в них</w:t>
      </w:r>
      <w:r w:rsidR="008C5B40">
        <w:rPr>
          <w:sz w:val="28"/>
          <w:szCs w:val="28"/>
        </w:rPr>
        <w:t>»</w:t>
      </w:r>
      <w:r w:rsidR="009E449E">
        <w:rPr>
          <w:sz w:val="28"/>
          <w:szCs w:val="28"/>
        </w:rPr>
        <w:t xml:space="preserve"> </w:t>
      </w:r>
      <w:r w:rsidR="009E449E" w:rsidRPr="007D6764">
        <w:rPr>
          <w:sz w:val="28"/>
          <w:szCs w:val="28"/>
        </w:rPr>
        <w:t>от 31</w:t>
      </w:r>
      <w:r w:rsidR="009E449E">
        <w:rPr>
          <w:sz w:val="28"/>
          <w:szCs w:val="28"/>
        </w:rPr>
        <w:t>.03.</w:t>
      </w:r>
      <w:r w:rsidR="009E449E" w:rsidRPr="007D6764">
        <w:rPr>
          <w:sz w:val="28"/>
          <w:szCs w:val="28"/>
        </w:rPr>
        <w:t>2015 № 133-нд</w:t>
      </w:r>
      <w:r w:rsidR="008C5B40">
        <w:rPr>
          <w:sz w:val="28"/>
          <w:szCs w:val="28"/>
        </w:rPr>
        <w:t>;</w:t>
      </w:r>
    </w:p>
    <w:p w14:paraId="780D0ED7" w14:textId="1C474FEF" w:rsidR="0029546D" w:rsidRDefault="0029546D" w:rsidP="00165484">
      <w:pPr>
        <w:ind w:firstLine="709"/>
        <w:jc w:val="both"/>
        <w:rPr>
          <w:sz w:val="28"/>
          <w:szCs w:val="28"/>
        </w:rPr>
      </w:pPr>
      <w:r w:rsidRPr="0029546D">
        <w:rPr>
          <w:sz w:val="28"/>
          <w:szCs w:val="28"/>
        </w:rPr>
        <w:t xml:space="preserve">2) </w:t>
      </w:r>
      <w:r>
        <w:rPr>
          <w:sz w:val="28"/>
          <w:szCs w:val="28"/>
        </w:rPr>
        <w:t xml:space="preserve">Решение Совета народных депутатов </w:t>
      </w:r>
      <w:r w:rsidRPr="0029546D">
        <w:rPr>
          <w:sz w:val="28"/>
          <w:szCs w:val="28"/>
        </w:rPr>
        <w:t xml:space="preserve">Усть-Камчатского муниципального района </w:t>
      </w:r>
      <w:r w:rsidRPr="0029546D">
        <w:rPr>
          <w:sz w:val="28"/>
          <w:szCs w:val="28"/>
        </w:rPr>
        <w:softHyphen/>
      </w:r>
      <w:r>
        <w:rPr>
          <w:sz w:val="28"/>
          <w:szCs w:val="28"/>
        </w:rPr>
        <w:t>«</w:t>
      </w:r>
      <w:r w:rsidRPr="0029546D">
        <w:rPr>
          <w:sz w:val="28"/>
          <w:szCs w:val="28"/>
        </w:rPr>
        <w:t>О порядке</w:t>
      </w:r>
      <w:r>
        <w:rPr>
          <w:sz w:val="28"/>
          <w:szCs w:val="28"/>
        </w:rPr>
        <w:t xml:space="preserve"> </w:t>
      </w:r>
      <w:r w:rsidRPr="0029546D">
        <w:rPr>
          <w:sz w:val="28"/>
          <w:szCs w:val="28"/>
        </w:rPr>
        <w:t>подготовки и утверждения местных нормативов градостроительного проектирования Усть-Камчатского муниципального района и внесения изменений в них</w:t>
      </w:r>
      <w:r>
        <w:rPr>
          <w:sz w:val="28"/>
          <w:szCs w:val="28"/>
        </w:rPr>
        <w:t>»</w:t>
      </w:r>
      <w:r w:rsidR="009E449E">
        <w:rPr>
          <w:sz w:val="28"/>
          <w:szCs w:val="28"/>
        </w:rPr>
        <w:t xml:space="preserve"> </w:t>
      </w:r>
      <w:r w:rsidR="009E449E" w:rsidRPr="0029546D">
        <w:rPr>
          <w:sz w:val="28"/>
          <w:szCs w:val="28"/>
        </w:rPr>
        <w:t xml:space="preserve">от </w:t>
      </w:r>
      <w:r w:rsidR="009E449E">
        <w:rPr>
          <w:sz w:val="28"/>
          <w:szCs w:val="28"/>
        </w:rPr>
        <w:t>31.03.</w:t>
      </w:r>
      <w:r w:rsidR="009E449E" w:rsidRPr="0029546D">
        <w:rPr>
          <w:sz w:val="28"/>
          <w:szCs w:val="28"/>
        </w:rPr>
        <w:t>2015</w:t>
      </w:r>
      <w:r w:rsidR="009E449E">
        <w:rPr>
          <w:sz w:val="28"/>
          <w:szCs w:val="28"/>
        </w:rPr>
        <w:t xml:space="preserve"> </w:t>
      </w:r>
      <w:r w:rsidR="009E449E" w:rsidRPr="0029546D">
        <w:rPr>
          <w:sz w:val="28"/>
          <w:szCs w:val="28"/>
        </w:rPr>
        <w:t>№ 4</w:t>
      </w:r>
      <w:r w:rsidR="009E449E">
        <w:rPr>
          <w:sz w:val="28"/>
          <w:szCs w:val="28"/>
        </w:rPr>
        <w:t>3</w:t>
      </w:r>
      <w:r w:rsidR="009E449E" w:rsidRPr="0029546D">
        <w:rPr>
          <w:sz w:val="28"/>
          <w:szCs w:val="28"/>
        </w:rPr>
        <w:t>0</w:t>
      </w:r>
      <w:r w:rsidR="009E449E">
        <w:rPr>
          <w:sz w:val="28"/>
          <w:szCs w:val="28"/>
        </w:rPr>
        <w:t>-нпа</w:t>
      </w:r>
      <w:r>
        <w:rPr>
          <w:sz w:val="28"/>
          <w:szCs w:val="28"/>
        </w:rPr>
        <w:t>;</w:t>
      </w:r>
    </w:p>
    <w:p w14:paraId="27FF4B50" w14:textId="4F2C843A" w:rsidR="00BD2315" w:rsidRDefault="00BD2315" w:rsidP="00165484">
      <w:pPr>
        <w:snapToGrid w:val="0"/>
        <w:ind w:firstLine="709"/>
        <w:jc w:val="both"/>
        <w:rPr>
          <w:sz w:val="28"/>
          <w:szCs w:val="28"/>
        </w:rPr>
      </w:pPr>
      <w:r>
        <w:rPr>
          <w:sz w:val="28"/>
          <w:szCs w:val="28"/>
        </w:rPr>
        <w:lastRenderedPageBreak/>
        <w:t xml:space="preserve">3) Решение Совета народных депутатов </w:t>
      </w:r>
      <w:r w:rsidRPr="00BD2315">
        <w:rPr>
          <w:sz w:val="28"/>
          <w:szCs w:val="28"/>
        </w:rPr>
        <w:t>Усть-Камчатского муниципального района</w:t>
      </w:r>
      <w:r>
        <w:rPr>
          <w:sz w:val="28"/>
          <w:szCs w:val="28"/>
        </w:rPr>
        <w:t xml:space="preserve"> «</w:t>
      </w:r>
      <w:r w:rsidRPr="00BD2315">
        <w:rPr>
          <w:sz w:val="28"/>
          <w:szCs w:val="28"/>
        </w:rPr>
        <w:t>О внесении изменения в Решение «О порядке подготовки и утверждения местных нормативов градостроительного проектирования Усть-Камчатского муниципального района и внесения изменений в них» от 31.03.2015 № 430-нпа</w:t>
      </w:r>
      <w:r>
        <w:rPr>
          <w:sz w:val="28"/>
          <w:szCs w:val="28"/>
        </w:rPr>
        <w:t>»</w:t>
      </w:r>
      <w:r w:rsidR="009E449E">
        <w:rPr>
          <w:sz w:val="28"/>
          <w:szCs w:val="28"/>
        </w:rPr>
        <w:t xml:space="preserve"> </w:t>
      </w:r>
      <w:r w:rsidR="009E449E" w:rsidRPr="00BD2315">
        <w:rPr>
          <w:sz w:val="28"/>
          <w:szCs w:val="28"/>
        </w:rPr>
        <w:t>от 23</w:t>
      </w:r>
      <w:r w:rsidR="009E449E">
        <w:rPr>
          <w:sz w:val="28"/>
          <w:szCs w:val="28"/>
        </w:rPr>
        <w:t>.06.</w:t>
      </w:r>
      <w:r w:rsidR="009E449E" w:rsidRPr="00BD2315">
        <w:rPr>
          <w:sz w:val="28"/>
          <w:szCs w:val="28"/>
        </w:rPr>
        <w:t>2020 № 213-нпа</w:t>
      </w:r>
      <w:r w:rsidR="009E449E">
        <w:rPr>
          <w:sz w:val="28"/>
          <w:szCs w:val="28"/>
        </w:rPr>
        <w:t>;</w:t>
      </w:r>
    </w:p>
    <w:p w14:paraId="79D97BAF" w14:textId="069CF08E" w:rsidR="009E449E" w:rsidRPr="00BD2315" w:rsidRDefault="009E449E" w:rsidP="00165484">
      <w:pPr>
        <w:snapToGrid w:val="0"/>
        <w:ind w:firstLine="709"/>
        <w:jc w:val="both"/>
        <w:rPr>
          <w:sz w:val="28"/>
          <w:szCs w:val="28"/>
        </w:rPr>
      </w:pPr>
      <w:r>
        <w:rPr>
          <w:sz w:val="28"/>
          <w:szCs w:val="28"/>
        </w:rPr>
        <w:t>4) Решение Собрания депутатов Козыревского сельского поселения</w:t>
      </w:r>
      <w:r w:rsidRPr="007D6764">
        <w:rPr>
          <w:b/>
          <w:sz w:val="28"/>
          <w:szCs w:val="28"/>
        </w:rPr>
        <w:t xml:space="preserve"> </w:t>
      </w:r>
      <w:r>
        <w:rPr>
          <w:sz w:val="28"/>
          <w:szCs w:val="28"/>
        </w:rPr>
        <w:t>«</w:t>
      </w:r>
      <w:r w:rsidRPr="008C5B40">
        <w:rPr>
          <w:sz w:val="28"/>
          <w:szCs w:val="28"/>
        </w:rPr>
        <w:t>О</w:t>
      </w:r>
      <w:r>
        <w:rPr>
          <w:sz w:val="28"/>
          <w:szCs w:val="28"/>
        </w:rPr>
        <w:t xml:space="preserve">б установлении </w:t>
      </w:r>
      <w:r w:rsidRPr="008C5B40">
        <w:rPr>
          <w:sz w:val="28"/>
          <w:szCs w:val="28"/>
        </w:rPr>
        <w:t xml:space="preserve">подготовки и утверждения местных нормативов градостроительного проектирования </w:t>
      </w:r>
      <w:r w:rsidR="0047289C">
        <w:rPr>
          <w:sz w:val="28"/>
          <w:szCs w:val="28"/>
        </w:rPr>
        <w:t>Козыревского</w:t>
      </w:r>
      <w:r w:rsidRPr="008C5B40">
        <w:rPr>
          <w:sz w:val="28"/>
          <w:szCs w:val="28"/>
        </w:rPr>
        <w:t xml:space="preserve"> сельского поселения</w:t>
      </w:r>
      <w:r>
        <w:rPr>
          <w:sz w:val="28"/>
          <w:szCs w:val="28"/>
        </w:rPr>
        <w:t xml:space="preserve"> </w:t>
      </w:r>
      <w:r w:rsidRPr="008C5B40">
        <w:rPr>
          <w:sz w:val="28"/>
          <w:szCs w:val="28"/>
        </w:rPr>
        <w:t>и внесения изменений в них</w:t>
      </w:r>
      <w:r>
        <w:rPr>
          <w:sz w:val="28"/>
          <w:szCs w:val="28"/>
        </w:rPr>
        <w:t xml:space="preserve">» </w:t>
      </w:r>
      <w:r w:rsidRPr="007D6764">
        <w:rPr>
          <w:sz w:val="28"/>
          <w:szCs w:val="28"/>
        </w:rPr>
        <w:t xml:space="preserve">от </w:t>
      </w:r>
      <w:r w:rsidR="0047289C">
        <w:rPr>
          <w:sz w:val="28"/>
          <w:szCs w:val="28"/>
        </w:rPr>
        <w:t>02</w:t>
      </w:r>
      <w:r>
        <w:rPr>
          <w:sz w:val="28"/>
          <w:szCs w:val="28"/>
        </w:rPr>
        <w:t>.0</w:t>
      </w:r>
      <w:r w:rsidR="0047289C">
        <w:rPr>
          <w:sz w:val="28"/>
          <w:szCs w:val="28"/>
        </w:rPr>
        <w:t>2</w:t>
      </w:r>
      <w:r>
        <w:rPr>
          <w:sz w:val="28"/>
          <w:szCs w:val="28"/>
        </w:rPr>
        <w:t>.</w:t>
      </w:r>
      <w:r w:rsidRPr="007D6764">
        <w:rPr>
          <w:sz w:val="28"/>
          <w:szCs w:val="28"/>
        </w:rPr>
        <w:t xml:space="preserve">2015 № </w:t>
      </w:r>
      <w:r w:rsidR="0047289C">
        <w:rPr>
          <w:sz w:val="28"/>
          <w:szCs w:val="28"/>
        </w:rPr>
        <w:t>247</w:t>
      </w:r>
      <w:r w:rsidRPr="007D6764">
        <w:rPr>
          <w:sz w:val="28"/>
          <w:szCs w:val="28"/>
        </w:rPr>
        <w:t>-н</w:t>
      </w:r>
      <w:r w:rsidR="0047289C">
        <w:rPr>
          <w:sz w:val="28"/>
          <w:szCs w:val="28"/>
        </w:rPr>
        <w:t>па.</w:t>
      </w:r>
      <w:r>
        <w:rPr>
          <w:sz w:val="28"/>
          <w:szCs w:val="28"/>
        </w:rPr>
        <w:t xml:space="preserve"> </w:t>
      </w:r>
    </w:p>
    <w:p w14:paraId="07F9039F" w14:textId="77777777" w:rsidR="00565434" w:rsidRDefault="00565434" w:rsidP="00565434">
      <w:pPr>
        <w:pStyle w:val="a3"/>
        <w:ind w:firstLine="709"/>
        <w:jc w:val="both"/>
        <w:rPr>
          <w:rFonts w:ascii="Times New Roman" w:hAnsi="Times New Roman"/>
          <w:sz w:val="28"/>
          <w:szCs w:val="28"/>
        </w:rPr>
      </w:pPr>
    </w:p>
    <w:p w14:paraId="770CB024" w14:textId="77777777" w:rsidR="00565434" w:rsidRDefault="00565434" w:rsidP="00565434">
      <w:pPr>
        <w:pStyle w:val="a3"/>
        <w:ind w:firstLine="709"/>
        <w:jc w:val="both"/>
        <w:rPr>
          <w:rFonts w:ascii="Times New Roman" w:hAnsi="Times New Roman"/>
          <w:sz w:val="28"/>
          <w:szCs w:val="28"/>
        </w:rPr>
      </w:pPr>
    </w:p>
    <w:p w14:paraId="3CCE5CEC" w14:textId="77777777" w:rsidR="00565434" w:rsidRPr="00094433" w:rsidRDefault="00565434" w:rsidP="00565434">
      <w:pPr>
        <w:rPr>
          <w:sz w:val="28"/>
          <w:szCs w:val="28"/>
        </w:rPr>
      </w:pPr>
      <w:r>
        <w:rPr>
          <w:sz w:val="28"/>
          <w:szCs w:val="28"/>
        </w:rPr>
        <w:t>Глав</w:t>
      </w:r>
      <w:r w:rsidR="007C06DD">
        <w:rPr>
          <w:sz w:val="28"/>
          <w:szCs w:val="28"/>
        </w:rPr>
        <w:t>а</w:t>
      </w:r>
      <w:r w:rsidRPr="00094433">
        <w:rPr>
          <w:sz w:val="28"/>
          <w:szCs w:val="28"/>
        </w:rPr>
        <w:t xml:space="preserve"> Усть-Камчатского </w:t>
      </w:r>
    </w:p>
    <w:p w14:paraId="6DE4C101" w14:textId="77777777" w:rsidR="00B12CA2" w:rsidRDefault="00565434" w:rsidP="007B636E">
      <w:r>
        <w:rPr>
          <w:sz w:val="28"/>
          <w:szCs w:val="28"/>
        </w:rPr>
        <w:t>м</w:t>
      </w:r>
      <w:r w:rsidRPr="00094433">
        <w:rPr>
          <w:sz w:val="28"/>
          <w:szCs w:val="28"/>
        </w:rPr>
        <w:t>униципального</w:t>
      </w:r>
      <w:r>
        <w:rPr>
          <w:sz w:val="28"/>
          <w:szCs w:val="28"/>
        </w:rPr>
        <w:t xml:space="preserve"> </w:t>
      </w:r>
      <w:r w:rsidR="009E535A">
        <w:rPr>
          <w:sz w:val="28"/>
          <w:szCs w:val="28"/>
        </w:rPr>
        <w:t>округа</w:t>
      </w:r>
      <w:r w:rsidR="00B12CA2" w:rsidRPr="00B12CA2">
        <w:t xml:space="preserve"> </w:t>
      </w:r>
    </w:p>
    <w:p w14:paraId="53CFAFB6" w14:textId="6EF216DC" w:rsidR="0005095F" w:rsidRDefault="00B12CA2" w:rsidP="007B636E">
      <w:pPr>
        <w:rPr>
          <w:rFonts w:eastAsiaTheme="minorHAnsi" w:cstheme="minorBidi"/>
          <w:lang w:eastAsia="en-US"/>
        </w:rPr>
      </w:pPr>
      <w:r w:rsidRPr="00B12CA2">
        <w:rPr>
          <w:sz w:val="28"/>
          <w:szCs w:val="28"/>
        </w:rPr>
        <w:t>Камчатского края</w:t>
      </w:r>
      <w:r w:rsidR="00565434" w:rsidRPr="00094433">
        <w:rPr>
          <w:sz w:val="28"/>
          <w:szCs w:val="28"/>
        </w:rPr>
        <w:t xml:space="preserve"> </w:t>
      </w:r>
      <w:r w:rsidR="00565434">
        <w:rPr>
          <w:sz w:val="28"/>
          <w:szCs w:val="28"/>
        </w:rPr>
        <w:t xml:space="preserve">                        </w:t>
      </w:r>
      <w:r>
        <w:rPr>
          <w:sz w:val="28"/>
          <w:szCs w:val="28"/>
        </w:rPr>
        <w:t xml:space="preserve">               </w:t>
      </w:r>
      <w:r w:rsidR="00565434">
        <w:rPr>
          <w:sz w:val="28"/>
          <w:szCs w:val="28"/>
        </w:rPr>
        <w:t xml:space="preserve">                                      О.С. Бондаренко</w:t>
      </w:r>
    </w:p>
    <w:sectPr w:rsidR="0005095F" w:rsidSect="00B12CA2">
      <w:headerReference w:type="default" r:id="rId10"/>
      <w:pgSz w:w="11906" w:h="16838"/>
      <w:pgMar w:top="1134" w:right="567" w:bottom="426"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DB9E3" w14:textId="77777777" w:rsidR="00614BC1" w:rsidRDefault="00614BC1" w:rsidP="008933D9">
      <w:r>
        <w:separator/>
      </w:r>
    </w:p>
  </w:endnote>
  <w:endnote w:type="continuationSeparator" w:id="0">
    <w:p w14:paraId="73B29281" w14:textId="77777777" w:rsidR="00614BC1" w:rsidRDefault="00614BC1" w:rsidP="00893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7D05F4" w14:textId="77777777" w:rsidR="00614BC1" w:rsidRDefault="00614BC1" w:rsidP="008933D9">
      <w:r>
        <w:separator/>
      </w:r>
    </w:p>
  </w:footnote>
  <w:footnote w:type="continuationSeparator" w:id="0">
    <w:p w14:paraId="1EB049E9" w14:textId="77777777" w:rsidR="00614BC1" w:rsidRDefault="00614BC1" w:rsidP="008933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F8C4A" w14:textId="77777777" w:rsidR="008933D9" w:rsidRPr="008933D9" w:rsidRDefault="008933D9" w:rsidP="008933D9">
    <w:pPr>
      <w:pStyle w:val="a6"/>
      <w:jc w:val="right"/>
      <w:rPr>
        <w:b/>
        <w:sz w:val="28"/>
        <w:szCs w:val="28"/>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2.5pt;height:24.75pt;visibility:visible" o:bullet="t">
        <v:imagedata r:id="rId1" o:title=""/>
      </v:shape>
    </w:pict>
  </w:numPicBullet>
  <w:abstractNum w:abstractNumId="0" w15:restartNumberingAfterBreak="0">
    <w:nsid w:val="00404E36"/>
    <w:multiLevelType w:val="multilevel"/>
    <w:tmpl w:val="414A0FC6"/>
    <w:lvl w:ilvl="0">
      <w:start w:val="1"/>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 w15:restartNumberingAfterBreak="0">
    <w:nsid w:val="3F933D23"/>
    <w:multiLevelType w:val="hybridMultilevel"/>
    <w:tmpl w:val="63FE977C"/>
    <w:lvl w:ilvl="0" w:tplc="EF2061F8">
      <w:start w:val="1"/>
      <w:numFmt w:val="bullet"/>
      <w:lvlText w:val=""/>
      <w:lvlPicBulletId w:val="0"/>
      <w:lvlJc w:val="left"/>
      <w:pPr>
        <w:tabs>
          <w:tab w:val="num" w:pos="720"/>
        </w:tabs>
        <w:ind w:left="720" w:hanging="360"/>
      </w:pPr>
      <w:rPr>
        <w:rFonts w:ascii="Symbol" w:hAnsi="Symbol" w:hint="default"/>
      </w:rPr>
    </w:lvl>
    <w:lvl w:ilvl="1" w:tplc="ECD68E18" w:tentative="1">
      <w:start w:val="1"/>
      <w:numFmt w:val="bullet"/>
      <w:lvlText w:val=""/>
      <w:lvlJc w:val="left"/>
      <w:pPr>
        <w:tabs>
          <w:tab w:val="num" w:pos="1440"/>
        </w:tabs>
        <w:ind w:left="1440" w:hanging="360"/>
      </w:pPr>
      <w:rPr>
        <w:rFonts w:ascii="Symbol" w:hAnsi="Symbol" w:hint="default"/>
      </w:rPr>
    </w:lvl>
    <w:lvl w:ilvl="2" w:tplc="D48EE26E" w:tentative="1">
      <w:start w:val="1"/>
      <w:numFmt w:val="bullet"/>
      <w:lvlText w:val=""/>
      <w:lvlJc w:val="left"/>
      <w:pPr>
        <w:tabs>
          <w:tab w:val="num" w:pos="2160"/>
        </w:tabs>
        <w:ind w:left="2160" w:hanging="360"/>
      </w:pPr>
      <w:rPr>
        <w:rFonts w:ascii="Symbol" w:hAnsi="Symbol" w:hint="default"/>
      </w:rPr>
    </w:lvl>
    <w:lvl w:ilvl="3" w:tplc="526EB2EC" w:tentative="1">
      <w:start w:val="1"/>
      <w:numFmt w:val="bullet"/>
      <w:lvlText w:val=""/>
      <w:lvlJc w:val="left"/>
      <w:pPr>
        <w:tabs>
          <w:tab w:val="num" w:pos="2880"/>
        </w:tabs>
        <w:ind w:left="2880" w:hanging="360"/>
      </w:pPr>
      <w:rPr>
        <w:rFonts w:ascii="Symbol" w:hAnsi="Symbol" w:hint="default"/>
      </w:rPr>
    </w:lvl>
    <w:lvl w:ilvl="4" w:tplc="9C9EF294" w:tentative="1">
      <w:start w:val="1"/>
      <w:numFmt w:val="bullet"/>
      <w:lvlText w:val=""/>
      <w:lvlJc w:val="left"/>
      <w:pPr>
        <w:tabs>
          <w:tab w:val="num" w:pos="3600"/>
        </w:tabs>
        <w:ind w:left="3600" w:hanging="360"/>
      </w:pPr>
      <w:rPr>
        <w:rFonts w:ascii="Symbol" w:hAnsi="Symbol" w:hint="default"/>
      </w:rPr>
    </w:lvl>
    <w:lvl w:ilvl="5" w:tplc="99561556" w:tentative="1">
      <w:start w:val="1"/>
      <w:numFmt w:val="bullet"/>
      <w:lvlText w:val=""/>
      <w:lvlJc w:val="left"/>
      <w:pPr>
        <w:tabs>
          <w:tab w:val="num" w:pos="4320"/>
        </w:tabs>
        <w:ind w:left="4320" w:hanging="360"/>
      </w:pPr>
      <w:rPr>
        <w:rFonts w:ascii="Symbol" w:hAnsi="Symbol" w:hint="default"/>
      </w:rPr>
    </w:lvl>
    <w:lvl w:ilvl="6" w:tplc="D1E0173A" w:tentative="1">
      <w:start w:val="1"/>
      <w:numFmt w:val="bullet"/>
      <w:lvlText w:val=""/>
      <w:lvlJc w:val="left"/>
      <w:pPr>
        <w:tabs>
          <w:tab w:val="num" w:pos="5040"/>
        </w:tabs>
        <w:ind w:left="5040" w:hanging="360"/>
      </w:pPr>
      <w:rPr>
        <w:rFonts w:ascii="Symbol" w:hAnsi="Symbol" w:hint="default"/>
      </w:rPr>
    </w:lvl>
    <w:lvl w:ilvl="7" w:tplc="5A9A5A98" w:tentative="1">
      <w:start w:val="1"/>
      <w:numFmt w:val="bullet"/>
      <w:lvlText w:val=""/>
      <w:lvlJc w:val="left"/>
      <w:pPr>
        <w:tabs>
          <w:tab w:val="num" w:pos="5760"/>
        </w:tabs>
        <w:ind w:left="5760" w:hanging="360"/>
      </w:pPr>
      <w:rPr>
        <w:rFonts w:ascii="Symbol" w:hAnsi="Symbol" w:hint="default"/>
      </w:rPr>
    </w:lvl>
    <w:lvl w:ilvl="8" w:tplc="E2FEA9A4"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AA"/>
    <w:rsid w:val="000473EE"/>
    <w:rsid w:val="0005095F"/>
    <w:rsid w:val="00116922"/>
    <w:rsid w:val="00134783"/>
    <w:rsid w:val="0016351F"/>
    <w:rsid w:val="00165484"/>
    <w:rsid w:val="001B0C5D"/>
    <w:rsid w:val="001B6E59"/>
    <w:rsid w:val="001F2818"/>
    <w:rsid w:val="002354C2"/>
    <w:rsid w:val="00270D24"/>
    <w:rsid w:val="0029546D"/>
    <w:rsid w:val="002E2092"/>
    <w:rsid w:val="002E3058"/>
    <w:rsid w:val="003027EF"/>
    <w:rsid w:val="003B5C58"/>
    <w:rsid w:val="003E3443"/>
    <w:rsid w:val="003F7A9E"/>
    <w:rsid w:val="00465E80"/>
    <w:rsid w:val="0047289C"/>
    <w:rsid w:val="00472BD0"/>
    <w:rsid w:val="004D3F40"/>
    <w:rsid w:val="004D4B19"/>
    <w:rsid w:val="00524305"/>
    <w:rsid w:val="00560E6A"/>
    <w:rsid w:val="00565434"/>
    <w:rsid w:val="00595211"/>
    <w:rsid w:val="005B3092"/>
    <w:rsid w:val="00614BC1"/>
    <w:rsid w:val="006919DD"/>
    <w:rsid w:val="006B785E"/>
    <w:rsid w:val="00746301"/>
    <w:rsid w:val="00774CC1"/>
    <w:rsid w:val="007A20D7"/>
    <w:rsid w:val="007B636E"/>
    <w:rsid w:val="007C06DD"/>
    <w:rsid w:val="007C0B0C"/>
    <w:rsid w:val="007D6764"/>
    <w:rsid w:val="007E1856"/>
    <w:rsid w:val="008168D4"/>
    <w:rsid w:val="0083368C"/>
    <w:rsid w:val="008933D9"/>
    <w:rsid w:val="008A706E"/>
    <w:rsid w:val="008C5B40"/>
    <w:rsid w:val="0093091E"/>
    <w:rsid w:val="00941DFC"/>
    <w:rsid w:val="00980795"/>
    <w:rsid w:val="009876AA"/>
    <w:rsid w:val="009B08F1"/>
    <w:rsid w:val="009C2D48"/>
    <w:rsid w:val="009C753C"/>
    <w:rsid w:val="009D7711"/>
    <w:rsid w:val="009E449E"/>
    <w:rsid w:val="009E535A"/>
    <w:rsid w:val="00A11BBA"/>
    <w:rsid w:val="00A834F9"/>
    <w:rsid w:val="00AB4505"/>
    <w:rsid w:val="00B12CA2"/>
    <w:rsid w:val="00B530E0"/>
    <w:rsid w:val="00B96530"/>
    <w:rsid w:val="00BD2315"/>
    <w:rsid w:val="00BF4BE3"/>
    <w:rsid w:val="00BF6007"/>
    <w:rsid w:val="00C1295D"/>
    <w:rsid w:val="00C21233"/>
    <w:rsid w:val="00C41108"/>
    <w:rsid w:val="00C76A7A"/>
    <w:rsid w:val="00CF1024"/>
    <w:rsid w:val="00D144AA"/>
    <w:rsid w:val="00DF375F"/>
    <w:rsid w:val="00E43745"/>
    <w:rsid w:val="00E52C65"/>
    <w:rsid w:val="00E72377"/>
    <w:rsid w:val="00EC76A1"/>
    <w:rsid w:val="00ED3AFE"/>
    <w:rsid w:val="00EF5294"/>
    <w:rsid w:val="00EF6F1F"/>
    <w:rsid w:val="00F26571"/>
    <w:rsid w:val="00F72749"/>
    <w:rsid w:val="00F9222F"/>
    <w:rsid w:val="00FF49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3B168"/>
  <w15:chartTrackingRefBased/>
  <w15:docId w15:val="{38F82396-89C0-4F41-957C-DDF21072A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54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65434"/>
    <w:pPr>
      <w:spacing w:after="0" w:line="240" w:lineRule="auto"/>
    </w:pPr>
    <w:rPr>
      <w:rFonts w:ascii="Calibri" w:eastAsia="Calibri" w:hAnsi="Calibri" w:cs="Times New Roman"/>
    </w:rPr>
  </w:style>
  <w:style w:type="paragraph" w:customStyle="1" w:styleId="ConsPlusNormal">
    <w:name w:val="ConsPlusNormal"/>
    <w:rsid w:val="00565434"/>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4">
    <w:name w:val="List Paragraph"/>
    <w:basedOn w:val="a"/>
    <w:uiPriority w:val="34"/>
    <w:qFormat/>
    <w:rsid w:val="00565434"/>
    <w:pPr>
      <w:ind w:left="720"/>
      <w:contextualSpacing/>
    </w:pPr>
  </w:style>
  <w:style w:type="table" w:styleId="a5">
    <w:name w:val="Table Grid"/>
    <w:basedOn w:val="a1"/>
    <w:uiPriority w:val="39"/>
    <w:rsid w:val="00565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8933D9"/>
    <w:pPr>
      <w:tabs>
        <w:tab w:val="center" w:pos="4677"/>
        <w:tab w:val="right" w:pos="9355"/>
      </w:tabs>
    </w:pPr>
  </w:style>
  <w:style w:type="character" w:customStyle="1" w:styleId="a7">
    <w:name w:val="Верхний колонтитул Знак"/>
    <w:basedOn w:val="a0"/>
    <w:link w:val="a6"/>
    <w:uiPriority w:val="99"/>
    <w:rsid w:val="008933D9"/>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8933D9"/>
    <w:pPr>
      <w:tabs>
        <w:tab w:val="center" w:pos="4677"/>
        <w:tab w:val="right" w:pos="9355"/>
      </w:tabs>
    </w:pPr>
  </w:style>
  <w:style w:type="character" w:customStyle="1" w:styleId="a9">
    <w:name w:val="Нижний колонтитул Знак"/>
    <w:basedOn w:val="a0"/>
    <w:link w:val="a8"/>
    <w:uiPriority w:val="99"/>
    <w:rsid w:val="008933D9"/>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E535A"/>
    <w:rPr>
      <w:rFonts w:ascii="Segoe UI" w:hAnsi="Segoe UI" w:cs="Segoe UI"/>
      <w:sz w:val="18"/>
      <w:szCs w:val="18"/>
    </w:rPr>
  </w:style>
  <w:style w:type="character" w:customStyle="1" w:styleId="ab">
    <w:name w:val="Текст выноски Знак"/>
    <w:basedOn w:val="a0"/>
    <w:link w:val="aa"/>
    <w:uiPriority w:val="99"/>
    <w:semiHidden/>
    <w:rsid w:val="009E535A"/>
    <w:rPr>
      <w:rFonts w:ascii="Segoe UI" w:eastAsia="Times New Roman" w:hAnsi="Segoe UI" w:cs="Segoe UI"/>
      <w:sz w:val="18"/>
      <w:szCs w:val="18"/>
      <w:lang w:eastAsia="ru-RU"/>
    </w:rPr>
  </w:style>
  <w:style w:type="paragraph" w:customStyle="1" w:styleId="1">
    <w:name w:val="Основной текст1"/>
    <w:rsid w:val="0029546D"/>
    <w:pPr>
      <w:spacing w:after="0" w:line="240" w:lineRule="auto"/>
    </w:pPr>
    <w:rPr>
      <w:rFonts w:ascii="Times New Roman" w:eastAsia="Times New Roman" w:hAnsi="Times New Roman" w:cs="Times New Roman"/>
      <w:snapToGrid w:val="0"/>
      <w:color w:val="000000"/>
      <w:sz w:val="24"/>
      <w:szCs w:val="20"/>
      <w:lang w:eastAsia="ru-RU"/>
    </w:rPr>
  </w:style>
  <w:style w:type="paragraph" w:customStyle="1" w:styleId="ConsPlusTitle">
    <w:name w:val="ConsPlusTitle"/>
    <w:rsid w:val="00C21233"/>
    <w:pPr>
      <w:suppressAutoHyphens/>
      <w:autoSpaceDE w:val="0"/>
      <w:spacing w:after="0" w:line="240" w:lineRule="auto"/>
    </w:pPr>
    <w:rPr>
      <w:rFonts w:ascii="Arial" w:eastAsia="Times New Roman" w:hAnsi="Arial" w:cs="Arial"/>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777204">
      <w:bodyDiv w:val="1"/>
      <w:marLeft w:val="0"/>
      <w:marRight w:val="0"/>
      <w:marTop w:val="0"/>
      <w:marBottom w:val="0"/>
      <w:divBdr>
        <w:top w:val="none" w:sz="0" w:space="0" w:color="auto"/>
        <w:left w:val="none" w:sz="0" w:space="0" w:color="auto"/>
        <w:bottom w:val="none" w:sz="0" w:space="0" w:color="auto"/>
        <w:right w:val="none" w:sz="0" w:space="0" w:color="auto"/>
      </w:divBdr>
    </w:div>
    <w:div w:id="1148982141">
      <w:bodyDiv w:val="1"/>
      <w:marLeft w:val="0"/>
      <w:marRight w:val="0"/>
      <w:marTop w:val="0"/>
      <w:marBottom w:val="0"/>
      <w:divBdr>
        <w:top w:val="none" w:sz="0" w:space="0" w:color="auto"/>
        <w:left w:val="none" w:sz="0" w:space="0" w:color="auto"/>
        <w:bottom w:val="none" w:sz="0" w:space="0" w:color="auto"/>
        <w:right w:val="none" w:sz="0" w:space="0" w:color="auto"/>
      </w:divBdr>
    </w:div>
    <w:div w:id="152432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08.86\TDOtd\Docs\%23%23%23&#1053;&#1054;&#1056;&#1052;&#1040;&#1058;&#1048;&#1042;&#1067;_&#1052;&#1045;&#1057;&#1058;&#1053;&#1067;&#1045;\%23&#1055;&#1056;&#1054;&#1045;&#1050;&#1058;&#1067;%23\%23%23%23&#1055;&#1056;&#1054;&#1045;&#1050;&#1058;&#1067;_&#1042;_&#1056;&#1040;&#1041;&#1054;&#1058;&#1045;\&#1063;&#1077;&#1093;&#1086;&#1074;&#1089;&#1082;&#1080;&#1081;%20&#1088;-&#1085;\&#1057;&#1090;&#1086;&#1083;&#1073;&#1086;&#1074;&#1072;&#1103;%20&#1043;&#1055;\&#1052;&#1053;&#1043;&#1055;%20&#1043;&#1055;%20&#1057;&#1090;&#1086;&#1083;&#1073;&#1086;&#1074;&#1072;&#1103;.doc"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garantf1://70253464.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5</Pages>
  <Words>1614</Words>
  <Characters>9200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Венера</dc:creator>
  <cp:keywords/>
  <dc:description/>
  <cp:lastModifiedBy>UKMR</cp:lastModifiedBy>
  <cp:revision>55</cp:revision>
  <cp:lastPrinted>2025-03-03T04:32:00Z</cp:lastPrinted>
  <dcterms:created xsi:type="dcterms:W3CDTF">2022-02-06T04:15:00Z</dcterms:created>
  <dcterms:modified xsi:type="dcterms:W3CDTF">2025-03-31T00:17:00Z</dcterms:modified>
</cp:coreProperties>
</file>