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5A8F4" w14:textId="77777777" w:rsidR="00BB7B8D" w:rsidRDefault="00BB7B8D" w:rsidP="006A71B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23A3C7" w14:textId="3F6AA4EB" w:rsidR="008E5430" w:rsidRDefault="008E5430" w:rsidP="006A71B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06C3690D" w14:textId="50C1133A" w:rsidR="00897778" w:rsidRDefault="00897778" w:rsidP="0089777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778">
        <w:rPr>
          <w:rFonts w:ascii="Times New Roman" w:hAnsi="Times New Roman" w:cs="Times New Roman"/>
          <w:sz w:val="28"/>
          <w:szCs w:val="28"/>
        </w:rPr>
        <w:t xml:space="preserve">Автономная некоммерческая организация «Камчатский </w:t>
      </w:r>
      <w:proofErr w:type="spellStart"/>
      <w:r w:rsidRPr="00897778">
        <w:rPr>
          <w:rFonts w:ascii="Times New Roman" w:hAnsi="Times New Roman" w:cs="Times New Roman"/>
          <w:sz w:val="28"/>
          <w:szCs w:val="28"/>
        </w:rPr>
        <w:t>выставочно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897778">
        <w:rPr>
          <w:rFonts w:ascii="Times New Roman" w:hAnsi="Times New Roman" w:cs="Times New Roman"/>
          <w:sz w:val="28"/>
          <w:szCs w:val="28"/>
        </w:rPr>
        <w:t xml:space="preserve">туристический центр» (далее - АНО «КВТЦ») с 17 июля по 17 декабря 2024 года организует участие камчатских производителей в 52-ом Международном конкурсе «Всероссийская Марка (III тысячелетие). (далее – конкурс). Это долгосрочный проект, направленный на продвижение качественных товаров, услуг и передовых технологий на российский рынок, который решает задачи импортозамещения. В рамках конкурса проводится экспертиза продукции, услуг и передовых технологий по критериям качества. Знак качества XXI века», учреждённой Правительством Российской Федерации с 1999 года. </w:t>
      </w:r>
    </w:p>
    <w:p w14:paraId="698EE879" w14:textId="77777777" w:rsidR="00897778" w:rsidRDefault="00897778" w:rsidP="008977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78">
        <w:rPr>
          <w:rFonts w:ascii="Times New Roman" w:hAnsi="Times New Roman" w:cs="Times New Roman"/>
          <w:sz w:val="28"/>
          <w:szCs w:val="28"/>
        </w:rPr>
        <w:t xml:space="preserve">В результате испытаний продукции (услугам) присваиваются Бронзовый, Серебряный, Золотой или Платиновый знаки качества, после чего участники могут претендовать на более высокие награды: паспорт «Экологически безопасный продукт» и паспорт «Предприятие высокого качества». Согласно Положения о проведении конкурса «Всероссийская марка (III тысячелетие). Знак качества ХХI века» победители наделяются правом размещения маркировки «Знака качества» на упаковке своего продукта (услуги) и каждые 2 года подтверждают его, проходя испытания. Если продукция (услуги) промаркированы «Платиновым знаком», то испытания проводятся каждый год. </w:t>
      </w:r>
    </w:p>
    <w:p w14:paraId="0F40B4B1" w14:textId="77777777" w:rsidR="00897778" w:rsidRDefault="00897778" w:rsidP="008977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78">
        <w:rPr>
          <w:rFonts w:ascii="Times New Roman" w:hAnsi="Times New Roman" w:cs="Times New Roman"/>
          <w:sz w:val="28"/>
          <w:szCs w:val="28"/>
        </w:rPr>
        <w:t xml:space="preserve">Результаты испытаний в виде «Знаков качества», можно увидеть на упаковках местной продукции: рыбной, молочной, хлебобулочных, кондитерских изделиях, дикоросах и водах, а также в офисах камчатских организаций, предоставляющих услуги: юридические, образовательные, туристические, гостиничные, авиационные перевозки. Кроме того, «Знак качества XXI века» имеет местная сувенирная продукция и лёгкая промышленность - одежда с камчатским брендом. </w:t>
      </w:r>
    </w:p>
    <w:p w14:paraId="5438BC7C" w14:textId="77777777" w:rsidR="00897778" w:rsidRDefault="00897778" w:rsidP="008977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78">
        <w:rPr>
          <w:rFonts w:ascii="Times New Roman" w:hAnsi="Times New Roman" w:cs="Times New Roman"/>
          <w:sz w:val="28"/>
          <w:szCs w:val="28"/>
        </w:rPr>
        <w:t xml:space="preserve">Продукция, победившая в конкурсе, попадает в «Программу качества Камчатского края» и активно продвигается на мероприятиях, организованных АНО «КВТЦ» для развития производства качественной и экологически безопасной продукции, услуг в том числе уникальных брендов, создаваемых с учетом местной специфики и ежегодно презентуется на выставках-ярмарках местных товаропроизводителей, туристических выставках, на межрегиональных и международных форумах, а также, размещается информация о продукции в онлайн-каталогах. </w:t>
      </w:r>
    </w:p>
    <w:p w14:paraId="68DE2589" w14:textId="31A41337" w:rsidR="00BC3D41" w:rsidRDefault="00897778" w:rsidP="008977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778">
        <w:rPr>
          <w:rFonts w:ascii="Times New Roman" w:hAnsi="Times New Roman" w:cs="Times New Roman"/>
          <w:sz w:val="28"/>
          <w:szCs w:val="28"/>
        </w:rPr>
        <w:t xml:space="preserve">С порядком и условиями участия в конкурсе можно ознакомиться на официальном сайте «ПРОГРАММА КАЧЕСТВА» по адресу: </w:t>
      </w:r>
      <w:hyperlink r:id="rId5" w:history="1">
        <w:r w:rsidRPr="00050B60">
          <w:rPr>
            <w:rStyle w:val="a3"/>
            <w:rFonts w:ascii="Times New Roman" w:hAnsi="Times New Roman" w:cs="Times New Roman"/>
            <w:sz w:val="28"/>
            <w:szCs w:val="28"/>
          </w:rPr>
          <w:t>https://rosmarka.ru/index.html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778">
        <w:rPr>
          <w:rFonts w:ascii="Times New Roman" w:hAnsi="Times New Roman" w:cs="Times New Roman"/>
          <w:sz w:val="28"/>
          <w:szCs w:val="28"/>
        </w:rPr>
        <w:t xml:space="preserve"> или обратиться к заместителю директора АНО </w:t>
      </w:r>
      <w:r w:rsidRPr="00897778">
        <w:rPr>
          <w:rFonts w:ascii="Times New Roman" w:hAnsi="Times New Roman" w:cs="Times New Roman"/>
          <w:sz w:val="28"/>
          <w:szCs w:val="28"/>
        </w:rPr>
        <w:lastRenderedPageBreak/>
        <w:t>«КВТЦ» – руководителю Центра поддержки экспорта Ломовой Татьяне Владимировне по тел. 8 (4152) 215-052; +7 924 685 12 05.</w:t>
      </w:r>
    </w:p>
    <w:p w14:paraId="7E81FAC5" w14:textId="434E6838" w:rsidR="000B46A3" w:rsidRPr="00897778" w:rsidRDefault="000B46A3" w:rsidP="008977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00F879" wp14:editId="650D4F8A">
            <wp:extent cx="6030595" cy="452310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452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46A3" w:rsidRPr="00897778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62BC1"/>
    <w:rsid w:val="00074EE8"/>
    <w:rsid w:val="00095D90"/>
    <w:rsid w:val="000A248C"/>
    <w:rsid w:val="000B2984"/>
    <w:rsid w:val="000B46A3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3E4746"/>
    <w:rsid w:val="0040741F"/>
    <w:rsid w:val="00410842"/>
    <w:rsid w:val="00437754"/>
    <w:rsid w:val="004462AC"/>
    <w:rsid w:val="00507498"/>
    <w:rsid w:val="005142E7"/>
    <w:rsid w:val="00527B57"/>
    <w:rsid w:val="005479A9"/>
    <w:rsid w:val="005531B3"/>
    <w:rsid w:val="0057450B"/>
    <w:rsid w:val="005928D2"/>
    <w:rsid w:val="00595ABE"/>
    <w:rsid w:val="005C19BE"/>
    <w:rsid w:val="005D69A9"/>
    <w:rsid w:val="005E09E9"/>
    <w:rsid w:val="0060627F"/>
    <w:rsid w:val="00610DAA"/>
    <w:rsid w:val="0062080A"/>
    <w:rsid w:val="00684874"/>
    <w:rsid w:val="00694265"/>
    <w:rsid w:val="006A71BF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97778"/>
    <w:rsid w:val="008A1CC9"/>
    <w:rsid w:val="008D31DB"/>
    <w:rsid w:val="008E5430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70656"/>
    <w:rsid w:val="00B862AA"/>
    <w:rsid w:val="00BB7B8D"/>
    <w:rsid w:val="00BC3D41"/>
    <w:rsid w:val="00BF7149"/>
    <w:rsid w:val="00C2649A"/>
    <w:rsid w:val="00C437B4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34D65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430"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rosmarka.ru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50</cp:revision>
  <dcterms:created xsi:type="dcterms:W3CDTF">2024-01-08T22:35:00Z</dcterms:created>
  <dcterms:modified xsi:type="dcterms:W3CDTF">2024-10-15T03:08:00Z</dcterms:modified>
</cp:coreProperties>
</file>