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78EDC" w14:textId="77777777" w:rsidR="00974236" w:rsidRPr="00044163" w:rsidRDefault="00974236" w:rsidP="00F3325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163"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65A7B977" w14:textId="2F6EFA4C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 соответствии с постановлением Правительства Камчатского края от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23.09.2024 № 465-П «Об утверждении Порядка предоставления в 2024–2026 годах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из краевого бюджета государственной финансовой поддержки субъектам малого 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среднего предпринимательства в целях создания и (или) развития бизнеса на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территориях отдельных муниципальных образований в Камчатском крае 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проведения отбора получателей субсидии» Министерством экономического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развития Камчатского края (далее — Министерство) объявлен отбор получателей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субсидии в целях создания и (или) развития бизнеса на территориях отдельных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муниципальных образований в Камчатском крае.</w:t>
      </w:r>
    </w:p>
    <w:p w14:paraId="6D3F6C83" w14:textId="2F1A41B2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 категории получателей субсидии относятся индивидуальные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предприниматели, главы крестьянских (фермерских) хозяйств, юридические лица,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соответствующие следующим основным условиям:</w:t>
      </w:r>
    </w:p>
    <w:p w14:paraId="3532C118" w14:textId="1D57108C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являющиеся субъектами малого предпринимательства;</w:t>
      </w:r>
    </w:p>
    <w:p w14:paraId="425B97D8" w14:textId="610D0071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состоит на налоговом учете на территории Камчатского края, осуществляет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предпринимательскую деятельность и реализует бизнес-проект в городском округе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«поселок Палана», в Карагинском, Соболевском, Олюторском, Пенжинском, </w:t>
      </w:r>
      <w:proofErr w:type="spellStart"/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УстьБольшерецком</w:t>
      </w:r>
      <w:proofErr w:type="spellEnd"/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муниципальных районах, Алеутском, Мильковском, Тигильском,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Усть-Камчатском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, Быстринском муниципальных округах Камчатского края;</w:t>
      </w:r>
    </w:p>
    <w:p w14:paraId="4EDD188E" w14:textId="4AD6D5C7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не осуществляет следующие виды деятельности:</w:t>
      </w:r>
    </w:p>
    <w:p w14:paraId="1303D1C9" w14:textId="77777777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а) сдача в наем движимого и (или) недвижимого имущества;</w:t>
      </w:r>
    </w:p>
    <w:p w14:paraId="1493C977" w14:textId="77777777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б) предоставление имущества в аренду или субаренду;</w:t>
      </w:r>
    </w:p>
    <w:p w14:paraId="04A48B9D" w14:textId="77777777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в) услуги по работе с недвижимым имуществом, в том числе поручительство;</w:t>
      </w:r>
    </w:p>
    <w:p w14:paraId="2AFDDC0D" w14:textId="77777777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г) рыболовство и рыбоводство;</w:t>
      </w:r>
    </w:p>
    <w:p w14:paraId="67EFA275" w14:textId="77777777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д) переработка и консервирование рыбы, ракообразных и моллюсков.</w:t>
      </w:r>
    </w:p>
    <w:p w14:paraId="6F384422" w14:textId="77777777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Средства субсидии можно направить на осуществление таких расходов, как:</w:t>
      </w:r>
    </w:p>
    <w:p w14:paraId="5C9AC030" w14:textId="1833C116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аренда недвижимости;</w:t>
      </w:r>
    </w:p>
    <w:p w14:paraId="12694CB4" w14:textId="570597AA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приобретение, изготовление и модернизация оборудования, устройств 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комплектующих, приобретение сельскохозяйственных животных и так далее,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предназначенных для реализации проекта согласно бизнес-плану;</w:t>
      </w:r>
    </w:p>
    <w:p w14:paraId="27570E84" w14:textId="694D93D9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-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разработка и приобретение программного обеспечения, прав на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программное обеспечение, расходы по настройке и внедрению программного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обеспечения;</w:t>
      </w:r>
    </w:p>
    <w:p w14:paraId="51D4B2EC" w14:textId="602DE00B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выплата по передаче прав на франшизу;</w:t>
      </w:r>
    </w:p>
    <w:p w14:paraId="391DD75E" w14:textId="7F32BF54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пуско-наладочные работы, монтаж, установка, настройка, подключение,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сборка оборудования и оргтехники;</w:t>
      </w:r>
    </w:p>
    <w:p w14:paraId="3CFA5972" w14:textId="3FCE2C48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разработку и изготовление полиграфической продукции, рекламных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материалов;</w:t>
      </w:r>
    </w:p>
    <w:p w14:paraId="7F202107" w14:textId="3213F860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изготовление, размещение информации, аудио- и видеороликов для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продвижения проекта;</w:t>
      </w:r>
    </w:p>
    <w:p w14:paraId="2AE24A4F" w14:textId="5707F4E9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оплату транспортных услуг по доставке имущества до места ведения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деятельности;</w:t>
      </w:r>
    </w:p>
    <w:p w14:paraId="0F1D2E98" w14:textId="184A83FC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строительство объектов, за исключением объектов капитального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строительства.</w:t>
      </w:r>
    </w:p>
    <w:p w14:paraId="75CF50CA" w14:textId="6E37D9C0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Дата начала приема конкурсных заявок 0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7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.10.2024, дата окончания приема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конкурсных заявок 26.10.2024.</w:t>
      </w:r>
    </w:p>
    <w:p w14:paraId="0E0DFBC6" w14:textId="3FD8D644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Объем предоставляемой поддержки составляет до 2,0 млн рублей на одного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заявителя при условии </w:t>
      </w:r>
      <w:proofErr w:type="spellStart"/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софинансирования</w:t>
      </w:r>
      <w:proofErr w:type="spellEnd"/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бизнес-проекта получателем в размере не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менее 15 % от запрашиваемой суммы субсидии.</w:t>
      </w:r>
    </w:p>
    <w:p w14:paraId="626E4E44" w14:textId="3EE9D1CA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Подробную информацию об условиях, требованиях и перечне документов для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участия в конкурсном отборе можно получить по адресу:</w:t>
      </w:r>
    </w:p>
    <w:p w14:paraId="3CBD5EBF" w14:textId="57332482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hyperlink r:id="rId5" w:history="1">
        <w:r w:rsidRPr="008C4DF7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kamgov.ru/news/ministerstvo-ekonomiceskogo-razvitia-kamcatskogo-kraauvedomlaet-o-nacale-priema-konkursnyh-zaavok-dla-predostavlenia-v-2024-godufinansovoj-podderzki-subektam-malogo-i-srednego-predprinimatelstva-na-sozdanie-i-ilirazvitie-biznesa-na-territorii-otdelnyh-municipalnyh-obrazovanij-v-kamcatskom-krae75944.</w:t>
        </w:r>
      </w:hyperlink>
    </w:p>
    <w:p w14:paraId="3EE70BA3" w14:textId="57330254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Кроме того, Министерством размещены отборы на соискание получателей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безвозмездной финансовой поддержки по следующим направлениям:</w:t>
      </w:r>
    </w:p>
    <w:p w14:paraId="6C86D522" w14:textId="3C0FE4F8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— субсидии до 2,5 млн рублей субъектам МСП — производителям товаров,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работ, услуг в сфере промышленности и высокотехнологичного производства 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целях создания и (или) развития бизнеса на финансовое обеспечение затрат,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связанных с приобретением товаров, работ, услуг для создания и (или) развития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предпринимательской деятельности в сфере промышленности 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высокотехнологичного производства;</w:t>
      </w:r>
    </w:p>
    <w:p w14:paraId="58531DC7" w14:textId="7F7DB043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— субсидии до 1,5 млн рублей субъектам МСП, осуществляющим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деятельность в сфере креативных индустрий, на финансовое обеспечение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затрат,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связанных с приобретением товаров, работ, услуг для создания или развития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предпринимательской деятельности в сфере креативных индустрий;</w:t>
      </w:r>
    </w:p>
    <w:p w14:paraId="2C4B96E8" w14:textId="11A72350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— субсидии до 1,0 млн рублей субъектам МСП на финансовое обеспечение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затрат, связанных с развитием лучших региональных брендов;</w:t>
      </w:r>
    </w:p>
    <w:p w14:paraId="0A2B16FC" w14:textId="7E10EADC" w:rsidR="008C4DF7" w:rsidRPr="008C4DF7" w:rsidRDefault="008C4DF7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— субсидии до 1,0 млн рублей субъектам МСП на создание собственного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бизнеса.</w:t>
      </w:r>
    </w:p>
    <w:p w14:paraId="59F699A7" w14:textId="77777777" w:rsidR="00622C15" w:rsidRDefault="008C4DF7" w:rsidP="00622C15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Информация о конкурсных отборах, а также о направлениях поддержки</w:t>
      </w:r>
      <w:r w:rsidR="00622C1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опубликована</w:t>
      </w:r>
      <w:r w:rsidR="00622C1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14:paraId="19210C79" w14:textId="77777777" w:rsidR="00622C15" w:rsidRDefault="00622C15" w:rsidP="00622C15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8C4DF7"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на сайте Министерства </w:t>
      </w:r>
      <w:hyperlink r:id="rId6" w:history="1">
        <w:r w:rsidR="008C4DF7" w:rsidRPr="00622C15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https://minecon.kamgov.ru/</w:t>
        </w:r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14:paraId="1CA042A4" w14:textId="77777777" w:rsidR="00622C15" w:rsidRDefault="00622C15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8C4DF7"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 новостной ленте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8C4DF7"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Telegram</w:t>
      </w:r>
      <w:proofErr w:type="spellEnd"/>
      <w:r w:rsidR="008C4DF7"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-канала (</w:t>
      </w:r>
      <w:hyperlink r:id="rId7" w:history="1">
        <w:r w:rsidR="008C4DF7" w:rsidRPr="00622C15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https://t.me/mineconom41</w:t>
        </w:r>
      </w:hyperlink>
      <w:r w:rsidR="008C4DF7"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14:paraId="0E6E628F" w14:textId="6240B606" w:rsidR="002034CD" w:rsidRPr="008C4DF7" w:rsidRDefault="00622C15" w:rsidP="008C4DF7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8C4DF7"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на сайте Центра «Мой бизнес»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C4DF7"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hyperlink r:id="rId8" w:history="1">
        <w:r w:rsidR="008C4DF7" w:rsidRPr="00622C15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https://мойбизнес41.рф/</w:t>
        </w:r>
      </w:hyperlink>
      <w:r w:rsidR="008C4DF7"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).</w:t>
      </w:r>
      <w:r w:rsidR="008C4DF7" w:rsidRPr="008C4D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cr/>
      </w:r>
    </w:p>
    <w:p w14:paraId="470D37A8" w14:textId="5597CFA0" w:rsidR="00667DFF" w:rsidRPr="008C4DF7" w:rsidRDefault="00667DFF" w:rsidP="00C775E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667DFF" w:rsidRPr="008C4DF7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4EE8"/>
    <w:rsid w:val="000A248C"/>
    <w:rsid w:val="000B2984"/>
    <w:rsid w:val="001155FA"/>
    <w:rsid w:val="00116D11"/>
    <w:rsid w:val="001626C5"/>
    <w:rsid w:val="001671BC"/>
    <w:rsid w:val="001C5638"/>
    <w:rsid w:val="001D6ADF"/>
    <w:rsid w:val="002034CD"/>
    <w:rsid w:val="00276B97"/>
    <w:rsid w:val="002C4ABE"/>
    <w:rsid w:val="00305D4A"/>
    <w:rsid w:val="00311B89"/>
    <w:rsid w:val="0034038C"/>
    <w:rsid w:val="003669CA"/>
    <w:rsid w:val="00393EE7"/>
    <w:rsid w:val="0039647F"/>
    <w:rsid w:val="003A0BC6"/>
    <w:rsid w:val="0040741F"/>
    <w:rsid w:val="00437754"/>
    <w:rsid w:val="004462AC"/>
    <w:rsid w:val="00507498"/>
    <w:rsid w:val="00527B57"/>
    <w:rsid w:val="005479A9"/>
    <w:rsid w:val="005531B3"/>
    <w:rsid w:val="00566FD6"/>
    <w:rsid w:val="0057450B"/>
    <w:rsid w:val="005928D2"/>
    <w:rsid w:val="005C19BE"/>
    <w:rsid w:val="005D69A9"/>
    <w:rsid w:val="005E09E9"/>
    <w:rsid w:val="0060627F"/>
    <w:rsid w:val="00610DAA"/>
    <w:rsid w:val="0062080A"/>
    <w:rsid w:val="00622C15"/>
    <w:rsid w:val="00667DFF"/>
    <w:rsid w:val="00694265"/>
    <w:rsid w:val="006C4044"/>
    <w:rsid w:val="006D27EB"/>
    <w:rsid w:val="006D5E12"/>
    <w:rsid w:val="006F0491"/>
    <w:rsid w:val="00742240"/>
    <w:rsid w:val="0078692F"/>
    <w:rsid w:val="007A0236"/>
    <w:rsid w:val="007B04D5"/>
    <w:rsid w:val="00882FCF"/>
    <w:rsid w:val="008853EF"/>
    <w:rsid w:val="008A1CC9"/>
    <w:rsid w:val="008C4DF7"/>
    <w:rsid w:val="008D31DB"/>
    <w:rsid w:val="00910FE1"/>
    <w:rsid w:val="00950880"/>
    <w:rsid w:val="00974236"/>
    <w:rsid w:val="009C4829"/>
    <w:rsid w:val="009D5F6C"/>
    <w:rsid w:val="00A07CF2"/>
    <w:rsid w:val="00A15AD4"/>
    <w:rsid w:val="00A174BA"/>
    <w:rsid w:val="00A95EE9"/>
    <w:rsid w:val="00AA72FC"/>
    <w:rsid w:val="00AC35A6"/>
    <w:rsid w:val="00B0566D"/>
    <w:rsid w:val="00B1738A"/>
    <w:rsid w:val="00B23913"/>
    <w:rsid w:val="00B4730C"/>
    <w:rsid w:val="00B70656"/>
    <w:rsid w:val="00B862AA"/>
    <w:rsid w:val="00C2649A"/>
    <w:rsid w:val="00C437B4"/>
    <w:rsid w:val="00C775EC"/>
    <w:rsid w:val="00C95387"/>
    <w:rsid w:val="00CB1979"/>
    <w:rsid w:val="00CE603C"/>
    <w:rsid w:val="00D31A38"/>
    <w:rsid w:val="00D32244"/>
    <w:rsid w:val="00E16FF0"/>
    <w:rsid w:val="00E46699"/>
    <w:rsid w:val="00EB43BC"/>
    <w:rsid w:val="00EC7CF1"/>
    <w:rsid w:val="00EE1E7B"/>
    <w:rsid w:val="00F10904"/>
    <w:rsid w:val="00F27E86"/>
    <w:rsid w:val="00F3325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52C2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D5F6C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566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4;&#1086;&#1081;&#1073;&#1080;&#1079;&#1085;&#1077;&#1089;41.&#1088;&#1092;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.me/mineconom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econ.kamgov.ru/" TargetMode="External"/><Relationship Id="rId5" Type="http://schemas.openxmlformats.org/officeDocument/2006/relationships/hyperlink" Target="https://kamgov.ru/news/ministerstvo-ekonomiceskogo-razvitia-kamcatskogo-kraauvedomlaet-o-nacale-priema-konkursnyh-zaavok-dla-predostavlenia-v-2024-godufinansovoj-podderzki-subektam-malogo-i-srednego-predprinimatelstva-na-sozdanie-i-ilirazvitie-biznesa-na-territorii-otdelnyh-municipalnyh-obrazovanij-v-kamcatskom-krae75944.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945</TotalTime>
  <Pages>3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46</cp:revision>
  <dcterms:created xsi:type="dcterms:W3CDTF">2024-01-08T22:35:00Z</dcterms:created>
  <dcterms:modified xsi:type="dcterms:W3CDTF">2024-10-01T03:24:00Z</dcterms:modified>
</cp:coreProperties>
</file>