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090" w:rsidRDefault="00D25A41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48000" cy="644400"/>
            <wp:effectExtent l="0" t="0" r="0" b="0"/>
            <wp:wrapTopAndBottom distT="0" dist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E5090" w:rsidRDefault="00D25A41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Камчатский край</w:t>
      </w:r>
    </w:p>
    <w:p w:rsidR="005E5090" w:rsidRDefault="00D25A41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Усть-Камчатский район</w:t>
      </w:r>
    </w:p>
    <w:p w:rsidR="005E5090" w:rsidRDefault="005E5090">
      <w:pPr>
        <w:spacing w:after="0" w:line="240" w:lineRule="auto"/>
        <w:rPr>
          <w:rFonts w:ascii="Times New Roman" w:hAnsi="Times New Roman"/>
          <w:sz w:val="28"/>
        </w:rPr>
      </w:pPr>
    </w:p>
    <w:p w:rsidR="005E5090" w:rsidRDefault="00D25A41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Р А С П О Р Я Ж Е Н И Е</w:t>
      </w:r>
    </w:p>
    <w:p w:rsidR="005E5090" w:rsidRDefault="00D25A4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Администрации Усть-Камчатского муниципального района</w:t>
      </w:r>
    </w:p>
    <w:p w:rsidR="005E5090" w:rsidRDefault="005E5090">
      <w:pPr>
        <w:spacing w:after="0" w:line="240" w:lineRule="auto"/>
        <w:rPr>
          <w:rFonts w:ascii="Times New Roman" w:hAnsi="Times New Roman"/>
          <w:sz w:val="28"/>
        </w:rPr>
      </w:pPr>
    </w:p>
    <w:p w:rsidR="005E5090" w:rsidRDefault="005E5090">
      <w:pPr>
        <w:spacing w:after="0" w:line="240" w:lineRule="auto"/>
        <w:rPr>
          <w:rFonts w:ascii="Times New Roman" w:hAnsi="Times New Roman"/>
          <w:sz w:val="28"/>
        </w:rPr>
      </w:pPr>
    </w:p>
    <w:p w:rsidR="005E5090" w:rsidRPr="001E0645" w:rsidRDefault="004A3466">
      <w:pPr>
        <w:spacing w:after="0" w:line="240" w:lineRule="auto"/>
        <w:ind w:right="4818"/>
        <w:rPr>
          <w:rFonts w:ascii="Times New Roman" w:hAnsi="Times New Roman"/>
          <w:b/>
          <w:sz w:val="28"/>
        </w:rPr>
      </w:pPr>
      <w:bookmarkStart w:id="0" w:name="REGNUMDATESTAMP"/>
      <w:r w:rsidRPr="001E0645">
        <w:rPr>
          <w:rFonts w:ascii="Times New Roman" w:hAnsi="Times New Roman"/>
          <w:b/>
          <w:sz w:val="28"/>
          <w:u w:val="single"/>
        </w:rPr>
        <w:t xml:space="preserve">07.08.2024 </w:t>
      </w:r>
      <w:r w:rsidR="00D25A41" w:rsidRPr="001E0645">
        <w:rPr>
          <w:rFonts w:ascii="Times New Roman" w:hAnsi="Times New Roman"/>
          <w:b/>
          <w:sz w:val="28"/>
          <w:u w:val="single"/>
        </w:rPr>
        <w:t xml:space="preserve">№ </w:t>
      </w:r>
      <w:bookmarkEnd w:id="0"/>
      <w:r w:rsidRPr="001E0645">
        <w:rPr>
          <w:rFonts w:ascii="Times New Roman" w:hAnsi="Times New Roman"/>
          <w:b/>
          <w:sz w:val="28"/>
          <w:u w:val="single"/>
        </w:rPr>
        <w:t>132-р</w:t>
      </w:r>
    </w:p>
    <w:p w:rsidR="005E5090" w:rsidRPr="001E0645" w:rsidRDefault="00D25A41">
      <w:pPr>
        <w:spacing w:after="0" w:line="240" w:lineRule="auto"/>
        <w:ind w:right="5528"/>
        <w:rPr>
          <w:rFonts w:ascii="Times New Roman" w:hAnsi="Times New Roman"/>
          <w:sz w:val="32"/>
        </w:rPr>
      </w:pPr>
      <w:r w:rsidRPr="001E0645">
        <w:rPr>
          <w:rFonts w:ascii="Times New Roman" w:hAnsi="Times New Roman"/>
          <w:sz w:val="28"/>
        </w:rPr>
        <w:t>п. Усть-Камчатск</w:t>
      </w:r>
    </w:p>
    <w:p w:rsidR="005E5090" w:rsidRDefault="005E5090">
      <w:pPr>
        <w:spacing w:after="0" w:line="240" w:lineRule="auto"/>
        <w:rPr>
          <w:rFonts w:ascii="Times New Roman" w:hAnsi="Times New Roman"/>
          <w:sz w:val="28"/>
        </w:rPr>
      </w:pPr>
    </w:p>
    <w:tbl>
      <w:tblPr>
        <w:tblStyle w:val="af8"/>
        <w:tblW w:w="0" w:type="auto"/>
        <w:tblInd w:w="-14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536"/>
      </w:tblGrid>
      <w:tr w:rsidR="005E5090" w:rsidTr="001E0645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5E5090" w:rsidRDefault="00D25A41" w:rsidP="00A62900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 внесении изменений в план мероприятий по созданию, реконструкции, модернизации объектов коммунальной инфраструктуры на территории Усть-Камчатского сельского поселения</w:t>
            </w:r>
          </w:p>
        </w:tc>
      </w:tr>
    </w:tbl>
    <w:p w:rsidR="005E5090" w:rsidRDefault="005E5090" w:rsidP="00A62900">
      <w:pPr>
        <w:spacing w:after="0" w:line="240" w:lineRule="auto"/>
        <w:rPr>
          <w:rFonts w:ascii="Times New Roman" w:hAnsi="Times New Roman"/>
          <w:sz w:val="28"/>
        </w:rPr>
      </w:pPr>
    </w:p>
    <w:p w:rsidR="008F55AC" w:rsidRPr="00704721" w:rsidRDefault="008F55AC" w:rsidP="00A62900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4721">
        <w:rPr>
          <w:rFonts w:ascii="Times New Roman" w:hAnsi="Times New Roman"/>
          <w:sz w:val="28"/>
          <w:szCs w:val="28"/>
        </w:rPr>
        <w:t xml:space="preserve">В соответствии с постановлением </w:t>
      </w:r>
      <w:r w:rsidRPr="00704721">
        <w:rPr>
          <w:rFonts w:ascii="Times New Roman" w:hAnsi="Times New Roman"/>
          <w:sz w:val="28"/>
          <w:szCs w:val="28"/>
          <w:shd w:val="clear" w:color="auto" w:fill="FFFFFF"/>
        </w:rPr>
        <w:t>Правительства Российской Федерации от 26.12.2015 № 1451 «О предоставлении финансовой поддержки за счет средств государственной корпорации – Фонда содействия реформированию жилищно-коммунального хозяйства на модернизацию систем коммунальной инфраструктуры»</w:t>
      </w:r>
      <w:r w:rsidR="00FA75FD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704721">
        <w:rPr>
          <w:rFonts w:ascii="Times New Roman" w:hAnsi="Times New Roman"/>
          <w:sz w:val="28"/>
          <w:szCs w:val="28"/>
          <w:shd w:val="clear" w:color="auto" w:fill="FFFFFF"/>
        </w:rPr>
        <w:t xml:space="preserve"> распоряжением Правительства Российской Федерации от 19.08.2022 № 2330-р «О реорганизации «Фонда развития территорий»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704721">
        <w:rPr>
          <w:rFonts w:ascii="Times New Roman" w:hAnsi="Times New Roman"/>
          <w:sz w:val="28"/>
          <w:szCs w:val="28"/>
        </w:rPr>
        <w:t>в соответствии со статьей 27 Устава Усть-Камчатского муниципального района, статьей 29 Устава Усть-Камчатского сельского поселения,</w:t>
      </w:r>
    </w:p>
    <w:p w:rsidR="008F55AC" w:rsidRDefault="008F55AC" w:rsidP="00A62900">
      <w:pPr>
        <w:pStyle w:val="ConsPlusNormal"/>
        <w:widowControl/>
        <w:spacing w:line="276" w:lineRule="auto"/>
        <w:jc w:val="both"/>
        <w:rPr>
          <w:rFonts w:ascii="Times New Roman" w:hAnsi="Times New Roman"/>
          <w:sz w:val="28"/>
        </w:rPr>
      </w:pPr>
    </w:p>
    <w:p w:rsidR="005E5090" w:rsidRDefault="00D25A41" w:rsidP="00A62900">
      <w:pPr>
        <w:pStyle w:val="ConsPlusNormal"/>
        <w:widowControl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Внести изменения в план мероприятий по созданию, реконструкции, модернизации объектов коммунальной инфраструктуры на территории Усть-Камчатского сельского поселения, утвержденный распоряжением администрации Усть-Камчатского муниципального района № 257-р от 17.12.2019 года (с изменениями от 10.09.2021 №95-р, от 23.12.2021 №128-р, от 14.11.2022 №135-р) согласно </w:t>
      </w:r>
      <w:proofErr w:type="gramStart"/>
      <w:r>
        <w:rPr>
          <w:rFonts w:ascii="Times New Roman" w:hAnsi="Times New Roman"/>
          <w:sz w:val="28"/>
        </w:rPr>
        <w:t>приложению</w:t>
      </w:r>
      <w:proofErr w:type="gramEnd"/>
      <w:r>
        <w:rPr>
          <w:rFonts w:ascii="Times New Roman" w:hAnsi="Times New Roman"/>
          <w:sz w:val="28"/>
        </w:rPr>
        <w:t xml:space="preserve"> к настоящему распоряжению.</w:t>
      </w:r>
    </w:p>
    <w:p w:rsidR="005E5090" w:rsidRDefault="00D25A41" w:rsidP="00A62900">
      <w:pPr>
        <w:pStyle w:val="ConsPlusNormal"/>
        <w:widowControl/>
        <w:tabs>
          <w:tab w:val="left" w:pos="1134"/>
        </w:tabs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Управлению делами администрации Усть-Камчатского муниципального района – муниципальному казенному учреждению опубликовать настоящее</w:t>
      </w:r>
      <w:r w:rsidR="00A62900">
        <w:rPr>
          <w:rFonts w:ascii="Times New Roman" w:hAnsi="Times New Roman"/>
          <w:sz w:val="28"/>
        </w:rPr>
        <w:t xml:space="preserve"> распоряжение</w:t>
      </w:r>
      <w:r>
        <w:rPr>
          <w:rFonts w:ascii="Times New Roman" w:hAnsi="Times New Roman"/>
          <w:sz w:val="28"/>
        </w:rPr>
        <w:t xml:space="preserve"> в средствах массовой информации и разместить на официальном сайте Усть-Камчатского муниципального района.</w:t>
      </w:r>
    </w:p>
    <w:p w:rsidR="00A62900" w:rsidRDefault="00A62900" w:rsidP="00A62900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  Настоящее распоряжение вступает в силу со дня его подписания.</w:t>
      </w:r>
    </w:p>
    <w:p w:rsidR="005E5090" w:rsidRDefault="00BF3C4F" w:rsidP="00A62900">
      <w:pPr>
        <w:widowControl w:val="0"/>
        <w:tabs>
          <w:tab w:val="left" w:pos="851"/>
          <w:tab w:val="left" w:pos="1134"/>
        </w:tabs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</w:t>
      </w:r>
      <w:r w:rsidR="00A62900">
        <w:rPr>
          <w:rFonts w:ascii="Times New Roman" w:hAnsi="Times New Roman"/>
          <w:sz w:val="28"/>
        </w:rPr>
        <w:t>4</w:t>
      </w:r>
      <w:r w:rsidR="00D25A41">
        <w:rPr>
          <w:rFonts w:ascii="Times New Roman" w:hAnsi="Times New Roman"/>
          <w:sz w:val="28"/>
        </w:rPr>
        <w:t xml:space="preserve">. Контроль исполнения настоящего распоряжения возложить на </w:t>
      </w:r>
      <w:proofErr w:type="spellStart"/>
      <w:r w:rsidR="00D25A41">
        <w:rPr>
          <w:rFonts w:ascii="Times New Roman" w:hAnsi="Times New Roman"/>
          <w:sz w:val="28"/>
        </w:rPr>
        <w:t>Врио</w:t>
      </w:r>
      <w:proofErr w:type="spellEnd"/>
      <w:r w:rsidR="00D25A41">
        <w:rPr>
          <w:rFonts w:ascii="Times New Roman" w:hAnsi="Times New Roman"/>
          <w:sz w:val="28"/>
        </w:rPr>
        <w:t xml:space="preserve"> </w:t>
      </w:r>
      <w:r w:rsidR="00D25A41">
        <w:rPr>
          <w:rFonts w:ascii="Times New Roman" w:hAnsi="Times New Roman"/>
          <w:sz w:val="28"/>
        </w:rPr>
        <w:lastRenderedPageBreak/>
        <w:t>руководителя Управления строительства, благоустройства, дорожно-транспортного и жилищно-коммунального хозяйства администрации Усть-Камчатского муниципального района – муниципальное казенное учреждение Панскую В.П.</w:t>
      </w:r>
    </w:p>
    <w:p w:rsidR="005E5090" w:rsidRDefault="005E5090" w:rsidP="00A62900">
      <w:pPr>
        <w:widowControl w:val="0"/>
        <w:tabs>
          <w:tab w:val="left" w:pos="993"/>
        </w:tabs>
        <w:spacing w:after="0" w:line="276" w:lineRule="auto"/>
        <w:jc w:val="both"/>
        <w:rPr>
          <w:rFonts w:ascii="Times New Roman" w:hAnsi="Times New Roman"/>
          <w:sz w:val="28"/>
        </w:rPr>
      </w:pPr>
    </w:p>
    <w:p w:rsidR="005E5090" w:rsidRDefault="005E5090" w:rsidP="00A62900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935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686"/>
      </w:tblGrid>
      <w:tr w:rsidR="005E5090" w:rsidTr="001E0645">
        <w:trPr>
          <w:trHeight w:val="804"/>
        </w:trPr>
        <w:tc>
          <w:tcPr>
            <w:tcW w:w="4678" w:type="dxa"/>
            <w:shd w:val="clear" w:color="auto" w:fill="auto"/>
            <w:tcMar>
              <w:left w:w="0" w:type="dxa"/>
              <w:right w:w="0" w:type="dxa"/>
            </w:tcMar>
          </w:tcPr>
          <w:p w:rsidR="005E5090" w:rsidRDefault="00D25A41" w:rsidP="00A62900">
            <w:pPr>
              <w:spacing w:after="0" w:line="240" w:lineRule="auto"/>
              <w:ind w:left="-6"/>
              <w:rPr>
                <w:rFonts w:ascii="Times New Roman" w:hAnsi="Times New Roman"/>
                <w:sz w:val="24"/>
                <w:highlight w:val="yellow"/>
              </w:rPr>
            </w:pPr>
            <w:r>
              <w:rPr>
                <w:rFonts w:ascii="Times New Roman" w:hAnsi="Times New Roman"/>
                <w:sz w:val="28"/>
              </w:rPr>
              <w:t>Глава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  <w:tcMar>
              <w:left w:w="0" w:type="dxa"/>
              <w:right w:w="0" w:type="dxa"/>
            </w:tcMar>
          </w:tcPr>
          <w:p w:rsidR="005E5090" w:rsidRDefault="005E5090" w:rsidP="00A62900">
            <w:pPr>
              <w:spacing w:after="0" w:line="240" w:lineRule="auto"/>
              <w:ind w:right="-116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686" w:type="dxa"/>
            <w:shd w:val="clear" w:color="auto" w:fill="auto"/>
            <w:tcMar>
              <w:left w:w="0" w:type="dxa"/>
              <w:right w:w="0" w:type="dxa"/>
            </w:tcMar>
          </w:tcPr>
          <w:p w:rsidR="005E5090" w:rsidRDefault="005E5090" w:rsidP="00A62900">
            <w:pPr>
              <w:spacing w:after="0" w:line="240" w:lineRule="auto"/>
              <w:ind w:right="-6"/>
              <w:jc w:val="right"/>
              <w:rPr>
                <w:rFonts w:ascii="Times New Roman" w:hAnsi="Times New Roman"/>
                <w:sz w:val="28"/>
              </w:rPr>
            </w:pPr>
          </w:p>
          <w:p w:rsidR="005E5090" w:rsidRDefault="00D25A41" w:rsidP="00A62900">
            <w:pPr>
              <w:spacing w:after="0" w:line="240" w:lineRule="auto"/>
              <w:ind w:right="-6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О.С. Бондаренко</w:t>
            </w:r>
          </w:p>
        </w:tc>
      </w:tr>
    </w:tbl>
    <w:p w:rsidR="005E5090" w:rsidRDefault="005E5090">
      <w:pPr>
        <w:sectPr w:rsidR="005E5090">
          <w:headerReference w:type="default" r:id="rId7"/>
          <w:pgSz w:w="11906" w:h="16838"/>
          <w:pgMar w:top="851" w:right="851" w:bottom="1134" w:left="1701" w:header="851" w:footer="709" w:gutter="0"/>
          <w:cols w:space="720"/>
          <w:titlePg/>
        </w:sectPr>
      </w:pPr>
    </w:p>
    <w:p w:rsidR="005E5090" w:rsidRDefault="00D25A4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</w:t>
      </w:r>
      <w:bookmarkStart w:id="1" w:name="_GoBack"/>
      <w:bookmarkEnd w:id="1"/>
      <w:r>
        <w:rPr>
          <w:rFonts w:ascii="Times New Roman" w:hAnsi="Times New Roman"/>
          <w:sz w:val="24"/>
        </w:rPr>
        <w:t>ложение</w:t>
      </w:r>
    </w:p>
    <w:p w:rsidR="005E5090" w:rsidRDefault="00D25A4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 </w:t>
      </w:r>
      <w:r w:rsidR="00A62900">
        <w:rPr>
          <w:rFonts w:ascii="Times New Roman" w:hAnsi="Times New Roman"/>
          <w:sz w:val="24"/>
        </w:rPr>
        <w:t>распоряжению</w:t>
      </w:r>
      <w:r>
        <w:rPr>
          <w:rFonts w:ascii="Times New Roman" w:hAnsi="Times New Roman"/>
          <w:sz w:val="24"/>
        </w:rPr>
        <w:t xml:space="preserve"> администрации</w:t>
      </w:r>
    </w:p>
    <w:p w:rsidR="005E5090" w:rsidRDefault="00D25A4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Усть-Камчатского муниципального района</w:t>
      </w:r>
    </w:p>
    <w:p w:rsidR="005E5090" w:rsidRDefault="00D25A41">
      <w:pPr>
        <w:spacing w:after="0" w:line="240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 </w:t>
      </w:r>
      <w:r w:rsidR="004A3466">
        <w:rPr>
          <w:rFonts w:ascii="Times New Roman" w:hAnsi="Times New Roman"/>
          <w:sz w:val="24"/>
          <w:u w:val="single"/>
        </w:rPr>
        <w:t xml:space="preserve">07.08.2024 </w:t>
      </w:r>
      <w:r>
        <w:rPr>
          <w:rFonts w:ascii="Times New Roman" w:hAnsi="Times New Roman"/>
          <w:sz w:val="24"/>
        </w:rPr>
        <w:t xml:space="preserve">№ </w:t>
      </w:r>
      <w:r w:rsidR="004A3466">
        <w:rPr>
          <w:rFonts w:ascii="Times New Roman" w:hAnsi="Times New Roman"/>
          <w:sz w:val="24"/>
          <w:u w:val="single"/>
        </w:rPr>
        <w:t>132-р</w:t>
      </w:r>
    </w:p>
    <w:p w:rsidR="005E5090" w:rsidRDefault="005E5090">
      <w:pPr>
        <w:spacing w:after="0"/>
        <w:jc w:val="center"/>
        <w:rPr>
          <w:rFonts w:ascii="Times New Roman" w:hAnsi="Times New Roman"/>
          <w:sz w:val="24"/>
        </w:rPr>
      </w:pPr>
    </w:p>
    <w:p w:rsidR="005E5090" w:rsidRDefault="00D25A41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ПЛАН МЕРОПРИЯТИЙ </w:t>
      </w:r>
    </w:p>
    <w:p w:rsidR="005E5090" w:rsidRDefault="00D25A41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созданию, реконструкции, модернизации объектов коммунальной инфраструктуры</w:t>
      </w:r>
    </w:p>
    <w:p w:rsidR="005E5090" w:rsidRDefault="00D25A41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на территории Усть-Камчатского сельского поселения</w:t>
      </w:r>
    </w:p>
    <w:p w:rsidR="005E5090" w:rsidRDefault="005E5090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Style w:val="16"/>
        <w:tblW w:w="0" w:type="auto"/>
        <w:tblLayout w:type="fixed"/>
        <w:tblLook w:val="04A0" w:firstRow="1" w:lastRow="0" w:firstColumn="1" w:lastColumn="0" w:noHBand="0" w:noVBand="1"/>
      </w:tblPr>
      <w:tblGrid>
        <w:gridCol w:w="653"/>
        <w:gridCol w:w="4299"/>
        <w:gridCol w:w="1575"/>
        <w:gridCol w:w="1945"/>
        <w:gridCol w:w="1984"/>
        <w:gridCol w:w="2323"/>
        <w:gridCol w:w="12"/>
        <w:gridCol w:w="1805"/>
      </w:tblGrid>
      <w:tr w:rsidR="005E5090">
        <w:tc>
          <w:tcPr>
            <w:tcW w:w="653" w:type="dxa"/>
            <w:vMerge w:val="restart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№ </w:t>
            </w:r>
            <w:proofErr w:type="spellStart"/>
            <w:r>
              <w:rPr>
                <w:sz w:val="24"/>
              </w:rPr>
              <w:t>пп</w:t>
            </w:r>
            <w:proofErr w:type="spellEnd"/>
          </w:p>
        </w:tc>
        <w:tc>
          <w:tcPr>
            <w:tcW w:w="4299" w:type="dxa"/>
            <w:vMerge w:val="restart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 мероприятия</w:t>
            </w:r>
          </w:p>
        </w:tc>
        <w:tc>
          <w:tcPr>
            <w:tcW w:w="1575" w:type="dxa"/>
            <w:vMerge w:val="restart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Срок реализации</w:t>
            </w:r>
          </w:p>
        </w:tc>
        <w:tc>
          <w:tcPr>
            <w:tcW w:w="8069" w:type="dxa"/>
            <w:gridSpan w:val="5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Источники и объем финансирования, тыс. руб.</w:t>
            </w:r>
          </w:p>
        </w:tc>
      </w:tr>
      <w:tr w:rsidR="005E5090">
        <w:tc>
          <w:tcPr>
            <w:tcW w:w="653" w:type="dxa"/>
            <w:vMerge/>
            <w:vAlign w:val="center"/>
          </w:tcPr>
          <w:p w:rsidR="005E5090" w:rsidRDefault="005E5090"/>
        </w:tc>
        <w:tc>
          <w:tcPr>
            <w:tcW w:w="4299" w:type="dxa"/>
            <w:vMerge/>
            <w:vAlign w:val="center"/>
          </w:tcPr>
          <w:p w:rsidR="005E5090" w:rsidRDefault="005E5090"/>
        </w:tc>
        <w:tc>
          <w:tcPr>
            <w:tcW w:w="1575" w:type="dxa"/>
            <w:vMerge/>
            <w:vAlign w:val="center"/>
          </w:tcPr>
          <w:p w:rsidR="005E5090" w:rsidRDefault="005E5090"/>
        </w:tc>
        <w:tc>
          <w:tcPr>
            <w:tcW w:w="1945" w:type="dxa"/>
            <w:vMerge w:val="restart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6124" w:type="dxa"/>
            <w:gridSpan w:val="4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том числе</w:t>
            </w:r>
          </w:p>
        </w:tc>
      </w:tr>
      <w:tr w:rsidR="005E5090">
        <w:trPr>
          <w:trHeight w:val="966"/>
        </w:trPr>
        <w:tc>
          <w:tcPr>
            <w:tcW w:w="653" w:type="dxa"/>
            <w:vMerge/>
            <w:vAlign w:val="center"/>
          </w:tcPr>
          <w:p w:rsidR="005E5090" w:rsidRDefault="005E5090"/>
        </w:tc>
        <w:tc>
          <w:tcPr>
            <w:tcW w:w="4299" w:type="dxa"/>
            <w:vMerge/>
            <w:vAlign w:val="center"/>
          </w:tcPr>
          <w:p w:rsidR="005E5090" w:rsidRDefault="005E5090"/>
        </w:tc>
        <w:tc>
          <w:tcPr>
            <w:tcW w:w="1575" w:type="dxa"/>
            <w:vMerge/>
            <w:vAlign w:val="center"/>
          </w:tcPr>
          <w:p w:rsidR="005E5090" w:rsidRDefault="005E5090"/>
        </w:tc>
        <w:tc>
          <w:tcPr>
            <w:tcW w:w="1945" w:type="dxa"/>
            <w:vMerge/>
            <w:vAlign w:val="center"/>
          </w:tcPr>
          <w:p w:rsidR="005E5090" w:rsidRDefault="005E5090"/>
        </w:tc>
        <w:tc>
          <w:tcPr>
            <w:tcW w:w="1984" w:type="dxa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средства Фонда</w:t>
            </w:r>
          </w:p>
        </w:tc>
        <w:tc>
          <w:tcPr>
            <w:tcW w:w="2323" w:type="dxa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средства Участника</w:t>
            </w:r>
          </w:p>
        </w:tc>
        <w:tc>
          <w:tcPr>
            <w:tcW w:w="1817" w:type="dxa"/>
            <w:gridSpan w:val="2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средства местного бюджета</w:t>
            </w:r>
          </w:p>
        </w:tc>
      </w:tr>
      <w:tr w:rsidR="005E5090">
        <w:tc>
          <w:tcPr>
            <w:tcW w:w="653" w:type="dxa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299" w:type="dxa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75" w:type="dxa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45" w:type="dxa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984" w:type="dxa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323" w:type="dxa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817" w:type="dxa"/>
            <w:gridSpan w:val="2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5E5090">
        <w:trPr>
          <w:trHeight w:val="395"/>
        </w:trPr>
        <w:tc>
          <w:tcPr>
            <w:tcW w:w="4952" w:type="dxa"/>
            <w:gridSpan w:val="2"/>
          </w:tcPr>
          <w:p w:rsidR="005E5090" w:rsidRDefault="00D2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ВСЕГО</w:t>
            </w:r>
          </w:p>
        </w:tc>
        <w:tc>
          <w:tcPr>
            <w:tcW w:w="1575" w:type="dxa"/>
          </w:tcPr>
          <w:p w:rsidR="005E5090" w:rsidRDefault="00D2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2020-2024</w:t>
            </w:r>
          </w:p>
        </w:tc>
        <w:tc>
          <w:tcPr>
            <w:tcW w:w="1945" w:type="dxa"/>
          </w:tcPr>
          <w:p w:rsidR="005E5090" w:rsidRDefault="00D2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499 458 246,85</w:t>
            </w:r>
          </w:p>
        </w:tc>
        <w:tc>
          <w:tcPr>
            <w:tcW w:w="1984" w:type="dxa"/>
          </w:tcPr>
          <w:p w:rsidR="005E5090" w:rsidRDefault="00D2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295 001 679,26</w:t>
            </w:r>
          </w:p>
        </w:tc>
        <w:tc>
          <w:tcPr>
            <w:tcW w:w="2335" w:type="dxa"/>
            <w:gridSpan w:val="2"/>
          </w:tcPr>
          <w:p w:rsidR="005E5090" w:rsidRDefault="00D25A41">
            <w:pPr>
              <w:jc w:val="center"/>
              <w:rPr>
                <w:b/>
                <w:sz w:val="24"/>
                <w:highlight w:val="green"/>
              </w:rPr>
            </w:pPr>
            <w:r>
              <w:rPr>
                <w:b/>
                <w:sz w:val="24"/>
              </w:rPr>
              <w:t>103 875 841,59</w:t>
            </w:r>
          </w:p>
        </w:tc>
        <w:tc>
          <w:tcPr>
            <w:tcW w:w="1805" w:type="dxa"/>
          </w:tcPr>
          <w:p w:rsidR="005E5090" w:rsidRDefault="00D2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100 580 726,00</w:t>
            </w:r>
          </w:p>
        </w:tc>
      </w:tr>
      <w:tr w:rsidR="005E5090">
        <w:trPr>
          <w:trHeight w:val="543"/>
        </w:trPr>
        <w:tc>
          <w:tcPr>
            <w:tcW w:w="653" w:type="dxa"/>
            <w:vMerge w:val="restart"/>
          </w:tcPr>
          <w:p w:rsidR="005E5090" w:rsidRDefault="00D25A41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299" w:type="dxa"/>
            <w:vMerge w:val="restart"/>
          </w:tcPr>
          <w:p w:rsidR="005E5090" w:rsidRDefault="00D25A41">
            <w:pPr>
              <w:rPr>
                <w:sz w:val="24"/>
              </w:rPr>
            </w:pPr>
            <w:r>
              <w:rPr>
                <w:sz w:val="24"/>
              </w:rPr>
              <w:t>Реконструкция канализационных очистных сооружений на мысе Погодный Усть-Камчатского сельского поселения</w:t>
            </w:r>
          </w:p>
        </w:tc>
        <w:tc>
          <w:tcPr>
            <w:tcW w:w="1575" w:type="dxa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2020</w:t>
            </w:r>
          </w:p>
        </w:tc>
        <w:tc>
          <w:tcPr>
            <w:tcW w:w="1945" w:type="dxa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80 108 500,68</w:t>
            </w:r>
          </w:p>
        </w:tc>
        <w:tc>
          <w:tcPr>
            <w:tcW w:w="1984" w:type="dxa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47 392 189,00</w:t>
            </w:r>
          </w:p>
        </w:tc>
        <w:tc>
          <w:tcPr>
            <w:tcW w:w="2323" w:type="dxa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16 822 785,14</w:t>
            </w:r>
          </w:p>
        </w:tc>
        <w:tc>
          <w:tcPr>
            <w:tcW w:w="1817" w:type="dxa"/>
            <w:gridSpan w:val="2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15 893 526,54</w:t>
            </w:r>
          </w:p>
        </w:tc>
      </w:tr>
      <w:tr w:rsidR="005E5090">
        <w:trPr>
          <w:trHeight w:val="565"/>
        </w:trPr>
        <w:tc>
          <w:tcPr>
            <w:tcW w:w="653" w:type="dxa"/>
            <w:vMerge/>
          </w:tcPr>
          <w:p w:rsidR="005E5090" w:rsidRDefault="005E5090"/>
        </w:tc>
        <w:tc>
          <w:tcPr>
            <w:tcW w:w="4299" w:type="dxa"/>
            <w:vMerge/>
          </w:tcPr>
          <w:p w:rsidR="005E5090" w:rsidRDefault="005E5090"/>
        </w:tc>
        <w:tc>
          <w:tcPr>
            <w:tcW w:w="1575" w:type="dxa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1945" w:type="dxa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178 566 033,14</w:t>
            </w:r>
          </w:p>
        </w:tc>
        <w:tc>
          <w:tcPr>
            <w:tcW w:w="1984" w:type="dxa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42 607 811,00</w:t>
            </w:r>
          </w:p>
        </w:tc>
        <w:tc>
          <w:tcPr>
            <w:tcW w:w="2323" w:type="dxa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51 626 051,60</w:t>
            </w:r>
          </w:p>
        </w:tc>
        <w:tc>
          <w:tcPr>
            <w:tcW w:w="1817" w:type="dxa"/>
            <w:gridSpan w:val="2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84 332 170,54</w:t>
            </w:r>
          </w:p>
        </w:tc>
      </w:tr>
      <w:tr w:rsidR="005E5090">
        <w:trPr>
          <w:trHeight w:val="559"/>
        </w:trPr>
        <w:tc>
          <w:tcPr>
            <w:tcW w:w="653" w:type="dxa"/>
            <w:vMerge/>
          </w:tcPr>
          <w:p w:rsidR="005E5090" w:rsidRDefault="005E5090"/>
        </w:tc>
        <w:tc>
          <w:tcPr>
            <w:tcW w:w="4299" w:type="dxa"/>
            <w:vMerge/>
          </w:tcPr>
          <w:p w:rsidR="005E5090" w:rsidRDefault="005E5090"/>
        </w:tc>
        <w:tc>
          <w:tcPr>
            <w:tcW w:w="1575" w:type="dxa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2022</w:t>
            </w:r>
          </w:p>
        </w:tc>
        <w:tc>
          <w:tcPr>
            <w:tcW w:w="1945" w:type="dxa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215 782 033,77</w:t>
            </w:r>
          </w:p>
        </w:tc>
        <w:tc>
          <w:tcPr>
            <w:tcW w:w="1984" w:type="dxa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180 000 000,00</w:t>
            </w:r>
          </w:p>
        </w:tc>
        <w:tc>
          <w:tcPr>
            <w:tcW w:w="2323" w:type="dxa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35 427 004,85</w:t>
            </w:r>
          </w:p>
        </w:tc>
        <w:tc>
          <w:tcPr>
            <w:tcW w:w="1817" w:type="dxa"/>
            <w:gridSpan w:val="2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355 028,92</w:t>
            </w:r>
          </w:p>
        </w:tc>
      </w:tr>
      <w:tr w:rsidR="005E5090">
        <w:trPr>
          <w:trHeight w:val="767"/>
        </w:trPr>
        <w:tc>
          <w:tcPr>
            <w:tcW w:w="653" w:type="dxa"/>
          </w:tcPr>
          <w:p w:rsidR="005E5090" w:rsidRDefault="005E5090">
            <w:pPr>
              <w:jc w:val="center"/>
              <w:rPr>
                <w:sz w:val="24"/>
              </w:rPr>
            </w:pPr>
          </w:p>
        </w:tc>
        <w:tc>
          <w:tcPr>
            <w:tcW w:w="4299" w:type="dxa"/>
            <w:vMerge/>
          </w:tcPr>
          <w:p w:rsidR="005E5090" w:rsidRDefault="005E5090"/>
        </w:tc>
        <w:tc>
          <w:tcPr>
            <w:tcW w:w="1575" w:type="dxa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  <w:tc>
          <w:tcPr>
            <w:tcW w:w="1945" w:type="dxa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984" w:type="dxa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2323" w:type="dxa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817" w:type="dxa"/>
            <w:gridSpan w:val="2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5E5090">
        <w:trPr>
          <w:trHeight w:val="767"/>
        </w:trPr>
        <w:tc>
          <w:tcPr>
            <w:tcW w:w="653" w:type="dxa"/>
          </w:tcPr>
          <w:p w:rsidR="005E5090" w:rsidRDefault="005E5090">
            <w:pPr>
              <w:jc w:val="center"/>
              <w:rPr>
                <w:sz w:val="24"/>
              </w:rPr>
            </w:pPr>
          </w:p>
        </w:tc>
        <w:tc>
          <w:tcPr>
            <w:tcW w:w="4299" w:type="dxa"/>
            <w:vMerge/>
          </w:tcPr>
          <w:p w:rsidR="005E5090" w:rsidRDefault="005E5090"/>
        </w:tc>
        <w:tc>
          <w:tcPr>
            <w:tcW w:w="1575" w:type="dxa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1945" w:type="dxa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25 001 679,26</w:t>
            </w:r>
          </w:p>
        </w:tc>
        <w:tc>
          <w:tcPr>
            <w:tcW w:w="1984" w:type="dxa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25 001 679,26</w:t>
            </w:r>
          </w:p>
        </w:tc>
        <w:tc>
          <w:tcPr>
            <w:tcW w:w="2323" w:type="dxa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817" w:type="dxa"/>
            <w:gridSpan w:val="2"/>
            <w:vAlign w:val="center"/>
          </w:tcPr>
          <w:p w:rsidR="005E5090" w:rsidRDefault="00D25A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</w:tbl>
    <w:p w:rsidR="005E5090" w:rsidRDefault="005E5090">
      <w:pPr>
        <w:spacing w:after="0"/>
        <w:ind w:right="-649"/>
        <w:jc w:val="both"/>
        <w:rPr>
          <w:rFonts w:ascii="Times New Roman" w:hAnsi="Times New Roman"/>
          <w:sz w:val="28"/>
        </w:rPr>
      </w:pPr>
    </w:p>
    <w:p w:rsidR="005E5090" w:rsidRDefault="005E5090">
      <w:pPr>
        <w:spacing w:after="0" w:line="240" w:lineRule="auto"/>
      </w:pPr>
    </w:p>
    <w:sectPr w:rsidR="005E5090">
      <w:headerReference w:type="default" r:id="rId8"/>
      <w:pgSz w:w="16838" w:h="11906" w:orient="landscape"/>
      <w:pgMar w:top="1701" w:right="851" w:bottom="851" w:left="1134" w:header="851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6EA" w:rsidRDefault="00C056EA">
      <w:pPr>
        <w:spacing w:after="0" w:line="240" w:lineRule="auto"/>
      </w:pPr>
      <w:r>
        <w:separator/>
      </w:r>
    </w:p>
  </w:endnote>
  <w:endnote w:type="continuationSeparator" w:id="0">
    <w:p w:rsidR="00C056EA" w:rsidRDefault="00C05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6EA" w:rsidRDefault="00C056EA">
      <w:pPr>
        <w:spacing w:after="0" w:line="240" w:lineRule="auto"/>
      </w:pPr>
      <w:r>
        <w:separator/>
      </w:r>
    </w:p>
  </w:footnote>
  <w:footnote w:type="continuationSeparator" w:id="0">
    <w:p w:rsidR="00C056EA" w:rsidRDefault="00C056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090" w:rsidRDefault="00D25A41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1E0645">
      <w:rPr>
        <w:noProof/>
      </w:rPr>
      <w:t>2</w:t>
    </w:r>
    <w:r>
      <w:fldChar w:fldCharType="end"/>
    </w:r>
  </w:p>
  <w:p w:rsidR="005E5090" w:rsidRDefault="005E5090">
    <w:pPr>
      <w:pStyle w:val="a3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090" w:rsidRDefault="00D25A41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end"/>
    </w:r>
  </w:p>
  <w:p w:rsidR="005E5090" w:rsidRDefault="005E5090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090"/>
    <w:rsid w:val="001E0645"/>
    <w:rsid w:val="003110A8"/>
    <w:rsid w:val="003B4C0F"/>
    <w:rsid w:val="004A3466"/>
    <w:rsid w:val="004F68BD"/>
    <w:rsid w:val="005E5090"/>
    <w:rsid w:val="008F55AC"/>
    <w:rsid w:val="00925B04"/>
    <w:rsid w:val="009D5797"/>
    <w:rsid w:val="00A20009"/>
    <w:rsid w:val="00A62900"/>
    <w:rsid w:val="00BF3C4F"/>
    <w:rsid w:val="00C056EA"/>
    <w:rsid w:val="00D25A41"/>
    <w:rsid w:val="00FA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1471A"/>
  <w15:docId w15:val="{4BA51CD1-3EAF-49E7-B151-69B0737EA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  <w:ind w:firstLine="720"/>
    </w:pPr>
    <w:rPr>
      <w:rFonts w:ascii="Arial" w:hAnsi="Arial"/>
      <w:sz w:val="24"/>
    </w:rPr>
  </w:style>
  <w:style w:type="character" w:customStyle="1" w:styleId="ConsPlusNormal0">
    <w:name w:val="ConsPlusNormal"/>
    <w:link w:val="ConsPlusNormal"/>
    <w:rPr>
      <w:rFonts w:ascii="Arial" w:hAnsi="Arial"/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1"/>
    <w:link w:val="a5"/>
    <w:rPr>
      <w:rFonts w:ascii="Times New Roman" w:hAnsi="Times New Roman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No Spacing"/>
    <w:link w:val="a8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8">
    <w:name w:val="Без интервала Знак"/>
    <w:link w:val="a7"/>
    <w:rPr>
      <w:rFonts w:ascii="Times New Roman" w:hAnsi="Times New Roman"/>
      <w:sz w:val="24"/>
    </w:rPr>
  </w:style>
  <w:style w:type="paragraph" w:styleId="a9">
    <w:name w:val="Plain Text"/>
    <w:basedOn w:val="a"/>
    <w:link w:val="aa"/>
    <w:pPr>
      <w:spacing w:after="0" w:line="240" w:lineRule="auto"/>
    </w:pPr>
    <w:rPr>
      <w:rFonts w:ascii="Calibri" w:hAnsi="Calibri"/>
    </w:rPr>
  </w:style>
  <w:style w:type="character" w:customStyle="1" w:styleId="aa">
    <w:name w:val="Текст Знак"/>
    <w:basedOn w:val="1"/>
    <w:link w:val="a9"/>
    <w:rPr>
      <w:rFonts w:ascii="Calibri" w:hAnsi="Calibri"/>
    </w:rPr>
  </w:style>
  <w:style w:type="paragraph" w:customStyle="1" w:styleId="ab">
    <w:name w:val="Нормальный (таблица)"/>
    <w:basedOn w:val="a"/>
    <w:next w:val="a"/>
    <w:link w:val="ac"/>
    <w:pPr>
      <w:spacing w:after="200" w:line="276" w:lineRule="auto"/>
    </w:pPr>
    <w:rPr>
      <w:sz w:val="24"/>
    </w:rPr>
  </w:style>
  <w:style w:type="character" w:customStyle="1" w:styleId="ac">
    <w:name w:val="Нормальный (таблица)"/>
    <w:basedOn w:val="1"/>
    <w:link w:val="ab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d"/>
    <w:rPr>
      <w:color w:val="0563C1" w:themeColor="hyperlink"/>
      <w:u w:val="single"/>
    </w:rPr>
  </w:style>
  <w:style w:type="character" w:styleId="ad">
    <w:name w:val="Hyperlink"/>
    <w:basedOn w:val="a0"/>
    <w:link w:val="12"/>
    <w:rPr>
      <w:color w:val="0563C1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List Paragraph"/>
    <w:basedOn w:val="a"/>
    <w:link w:val="af"/>
    <w:pPr>
      <w:ind w:left="720"/>
      <w:contextualSpacing/>
    </w:pPr>
  </w:style>
  <w:style w:type="character" w:customStyle="1" w:styleId="af">
    <w:name w:val="Абзац списка Знак"/>
    <w:basedOn w:val="1"/>
    <w:link w:val="ae"/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Заголовок Знак"/>
    <w:link w:val="af2"/>
    <w:rPr>
      <w:rFonts w:ascii="XO Thames" w:hAnsi="XO Thames"/>
      <w:b/>
      <w:caps/>
      <w:sz w:val="40"/>
    </w:rPr>
  </w:style>
  <w:style w:type="paragraph" w:styleId="af4">
    <w:name w:val="Balloon Text"/>
    <w:basedOn w:val="a"/>
    <w:link w:val="af5"/>
    <w:pPr>
      <w:spacing w:after="0" w:line="240" w:lineRule="auto"/>
    </w:pPr>
    <w:rPr>
      <w:rFonts w:ascii="Segoe UI" w:hAnsi="Segoe UI"/>
      <w:sz w:val="18"/>
    </w:rPr>
  </w:style>
  <w:style w:type="character" w:customStyle="1" w:styleId="af5">
    <w:name w:val="Текст выноски Знак"/>
    <w:basedOn w:val="1"/>
    <w:link w:val="af4"/>
    <w:rPr>
      <w:rFonts w:ascii="Segoe UI" w:hAnsi="Segoe UI"/>
      <w:sz w:val="1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6">
    <w:name w:val="Normal (Web)"/>
    <w:basedOn w:val="a"/>
    <w:link w:val="af7"/>
    <w:rPr>
      <w:rFonts w:ascii="Times New Roman" w:hAnsi="Times New Roman"/>
      <w:sz w:val="24"/>
    </w:rPr>
  </w:style>
  <w:style w:type="character" w:customStyle="1" w:styleId="af7">
    <w:name w:val="Обычный (веб) Знак"/>
    <w:basedOn w:val="1"/>
    <w:link w:val="af6"/>
    <w:rPr>
      <w:rFonts w:ascii="Times New Roman" w:hAnsi="Times New Roman"/>
      <w:sz w:val="24"/>
    </w:rPr>
  </w:style>
  <w:style w:type="table" w:styleId="af8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3">
    <w:name w:val="Сетка таблицы2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">
    <w:name w:val="Сетка таблицы1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7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Панская В.П.</dc:creator>
  <cp:lastModifiedBy>user</cp:lastModifiedBy>
  <cp:revision>9</cp:revision>
  <cp:lastPrinted>2024-08-07T03:28:00Z</cp:lastPrinted>
  <dcterms:created xsi:type="dcterms:W3CDTF">2024-08-05T23:01:00Z</dcterms:created>
  <dcterms:modified xsi:type="dcterms:W3CDTF">2024-08-07T22:39:00Z</dcterms:modified>
</cp:coreProperties>
</file>