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291E5C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91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приложение к постановлению администрации Усть-Камчатского муниципального района от 24.03.2023 № 124 «</w:t>
            </w:r>
            <w:r w:rsidRPr="00291E5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291E5C" w:rsidP="001B36B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>В рамках реализации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24.03.2023 № 124,</w:t>
      </w:r>
    </w:p>
    <w:p w:rsidR="00291E5C" w:rsidRDefault="00291E5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1E5C" w:rsidRPr="00291E5C" w:rsidRDefault="00291E5C" w:rsidP="00291E5C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Внести изменения </w:t>
      </w:r>
      <w:r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приложение к постановлению администрации Усть-Камчатского муниципального района от </w:t>
      </w:r>
      <w:r w:rsidRPr="00291E5C">
        <w:rPr>
          <w:rFonts w:ascii="Times New Roman" w:eastAsia="Calibri" w:hAnsi="Times New Roman" w:cs="Times New Roman"/>
          <w:sz w:val="28"/>
          <w:szCs w:val="28"/>
        </w:rPr>
        <w:t>24.03.2023 № 124</w:t>
      </w:r>
      <w:r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291E5C">
        <w:rPr>
          <w:rFonts w:ascii="Times New Roman" w:eastAsia="Calibri" w:hAnsi="Times New Roman" w:cs="Times New Roman"/>
          <w:sz w:val="28"/>
          <w:szCs w:val="28"/>
          <w:lang w:eastAsia="ru-RU"/>
        </w:rPr>
        <w:t>Об утверждении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</w:t>
      </w:r>
      <w:r w:rsidRPr="00291E5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изложив его в редакции согласно приложению к настоящему постановлению.</w:t>
      </w:r>
    </w:p>
    <w:p w:rsidR="00291E5C" w:rsidRPr="00291E5C" w:rsidRDefault="00291E5C" w:rsidP="00422404">
      <w:pPr>
        <w:numPr>
          <w:ilvl w:val="0"/>
          <w:numId w:val="1"/>
        </w:numPr>
        <w:tabs>
          <w:tab w:val="left" w:pos="720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291E5C" w:rsidRPr="00291E5C" w:rsidRDefault="00291E5C" w:rsidP="00291E5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Настоящее постановление вступает в силу после дня его официального опубликования.</w:t>
      </w:r>
    </w:p>
    <w:p w:rsidR="00291E5C" w:rsidRPr="00291E5C" w:rsidRDefault="00291E5C" w:rsidP="00291E5C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1B139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137147">
        <w:rPr>
          <w:rFonts w:ascii="Times New Roman" w:eastAsia="Calibri" w:hAnsi="Times New Roman" w:cs="Times New Roman"/>
          <w:sz w:val="28"/>
          <w:szCs w:val="28"/>
        </w:rPr>
        <w:t>руководителя Управления экономического развития и контрольной деятельности</w:t>
      </w:r>
      <w:r w:rsidRPr="00291E5C">
        <w:rPr>
          <w:rFonts w:ascii="Times New Roman" w:eastAsia="Calibri" w:hAnsi="Times New Roman" w:cs="Times New Roman"/>
          <w:sz w:val="28"/>
          <w:szCs w:val="28"/>
        </w:rPr>
        <w:t xml:space="preserve"> администрации Усть-Камчатского муниципального района</w:t>
      </w:r>
      <w:r w:rsidR="003823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37147">
        <w:rPr>
          <w:rFonts w:ascii="Times New Roman" w:eastAsia="Calibri" w:hAnsi="Times New Roman" w:cs="Times New Roman"/>
          <w:sz w:val="28"/>
          <w:szCs w:val="28"/>
        </w:rPr>
        <w:t>– муниципального казенного учреждения Аликину А.А</w:t>
      </w:r>
      <w:bookmarkStart w:id="1" w:name="_GoBack"/>
      <w:bookmarkEnd w:id="1"/>
      <w:r w:rsidR="003059D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193E4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193E4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193E4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193E4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:rsidR="00BA505C" w:rsidRDefault="00BA505C">
      <w:r>
        <w:br w:type="page"/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BA505C" w:rsidTr="00BA505C">
        <w:tc>
          <w:tcPr>
            <w:tcW w:w="480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1869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</w:t>
            </w:r>
            <w:r>
              <w:rPr>
                <w:rFonts w:ascii="Times New Roman" w:hAnsi="Times New Roman"/>
                <w:color w:val="FFFFFF" w:themeColor="background1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  <w:lang w:val="en-US"/>
              </w:rPr>
              <w:t>EGDATESTAMP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BA505C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[R</w:t>
            </w:r>
            <w:r>
              <w:rPr>
                <w:rFonts w:ascii="Times New Roman" w:hAnsi="Times New Roman"/>
                <w:color w:val="FFFFFF" w:themeColor="background1"/>
                <w:sz w:val="16"/>
                <w:szCs w:val="28"/>
              </w:rPr>
              <w:t>EGNUMSTAMP]</w:t>
            </w:r>
          </w:p>
        </w:tc>
      </w:tr>
    </w:tbl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</w:t>
      </w:r>
    </w:p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района</w:t>
      </w:r>
    </w:p>
    <w:p w:rsidR="00B06090" w:rsidRPr="00B06090" w:rsidRDefault="00B06090" w:rsidP="00B060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B060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24.03.2023</w:t>
      </w: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B060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124 </w:t>
      </w:r>
      <w:r w:rsidRPr="00B06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3A8F" w:rsidRDefault="00673A8F" w:rsidP="00673A8F"/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Муниципальная программа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Усть-Камчатского муниципального района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>п. Усть-Камчатск</w:t>
      </w:r>
    </w:p>
    <w:p w:rsidR="00673C3D" w:rsidRPr="001F5E18" w:rsidRDefault="001F5E18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5E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Паспорт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" w:name="_Toc329252535"/>
      <w:r w:rsidRPr="00673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программы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Усть-Камчатского муниципального района</w:t>
      </w:r>
    </w:p>
    <w:bookmarkEnd w:id="3"/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«Реализация государственной национальной политики и укрепление единства в Усть-Камчатском муниципальном районе» (далее - Программа)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7572"/>
      </w:tblGrid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(далее - Управление экономического развития и контрольной деятельности)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Усть-Камчатского муниципального района,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Управление образования администрации Усть-Камчатского муниципального района – муниципальное казенное учреждение (далее – Управление образования) 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572" w:type="dxa"/>
          </w:tcPr>
          <w:p w:rsidR="00673C3D" w:rsidRPr="00673C3D" w:rsidRDefault="00022E67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екоммерческие организации, общеобразовательные учреждения и/или граждане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Подпрограммы Программы</w:t>
            </w:r>
          </w:p>
        </w:tc>
        <w:tc>
          <w:tcPr>
            <w:tcW w:w="7572" w:type="dxa"/>
          </w:tcPr>
          <w:p w:rsidR="00673C3D" w:rsidRPr="00673C3D" w:rsidRDefault="00022E67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тсутствуют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Программно-целевые инструменты </w:t>
            </w:r>
          </w:p>
          <w:p w:rsidR="00673C3D" w:rsidRPr="00673C3D" w:rsidRDefault="00673C3D" w:rsidP="00673C3D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7572" w:type="dxa"/>
          </w:tcPr>
          <w:p w:rsidR="00673C3D" w:rsidRPr="00673C3D" w:rsidRDefault="00022E67" w:rsidP="0067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тсутствуют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Цель Программы 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1) укрепление общероссийской гражданской идентичности и единства многонационального народа Российской Федерации (российской нации);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3) создание условий для устойчивого развития коренных малочисленных народов Севера, Сибири и Дальнего Востока, проживающих в Усть-Камчатском муниципальном районе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4) повышение гражданской активности населения и улучшение условий для устойчивого развития некоммерческих организаций, осуществляющих в Усть-</w:t>
            </w: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Камчатском муниципальном районе </w:t>
            </w:r>
            <w:r w:rsidR="00695941">
              <w:rPr>
                <w:rFonts w:ascii="Times New Roman" w:eastAsia="Calibri" w:hAnsi="Times New Roman" w:cs="Times New Roman"/>
                <w:sz w:val="28"/>
                <w:szCs w:val="28"/>
              </w:rPr>
              <w:t>(далее –</w:t>
            </w:r>
            <w:r w:rsidR="00027F2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6959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районе) </w:t>
            </w: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по развитию гражданского общества (далее – НКО), обеспечивающих общественно-политическую стабильность;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5) создание и развитие правовых, социальных, экономических и организационных условий для воспитания у молодежи гражданского сознания в условиях демократического общества, рыночной экономики и правового государства, личностной самореализации молодых людей как активных участников преобразований в стране;</w:t>
            </w:r>
          </w:p>
          <w:p w:rsidR="00673C3D" w:rsidRPr="00673C3D" w:rsidRDefault="00673C3D" w:rsidP="006959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6) воспитание и взаимодействие с детскими общественными объединениями в общеобразовательных организациях, а также региональными и муниципальными координаторами системы патриотического воспитания граждан Российской Федерации в муниципальном районе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7572" w:type="dxa"/>
            <w:tcBorders>
              <w:bottom w:val="single" w:sz="4" w:space="0" w:color="auto"/>
            </w:tcBorders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1) развитие традиционных форм жизнеобеспечения (промыслов) коренных малочисленных народов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Севера, Сибири и Дальнего Востока, проживающих в районе (далее -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коренных малочисленных народов)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2) укрепление материально-технической базы традиционных отраслей хозяйствования в муниципальном районе;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3) сохранение и развитие национальной культуры, традиций и обычаев коренных малочисленных народов;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4) содействие укреплению гражданского единства, обеспечению межнационального мира и согласия, гармонизации межнациональных (межэтнических) отношений;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5) содействие этнокультурному и духовному развитию народов, проживающих в районе;</w:t>
            </w:r>
          </w:p>
          <w:p w:rsidR="00673C3D" w:rsidRPr="00673C3D" w:rsidRDefault="00193E4F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) сохранение культурного наследия коренных малочисленных народов;</w:t>
            </w:r>
          </w:p>
          <w:p w:rsidR="00673C3D" w:rsidRPr="00673C3D" w:rsidRDefault="00193E4F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субсидий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реализацию гражданских инициатив;</w:t>
            </w:r>
          </w:p>
          <w:p w:rsidR="00673C3D" w:rsidRPr="00673C3D" w:rsidRDefault="00193E4F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 xml:space="preserve">) 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системы финансовой поддержки программ и проектов НКО с обеспечением приоритетов для НКО - исполнителей общественно полезных услуг;</w:t>
            </w:r>
          </w:p>
          <w:p w:rsidR="00673C3D" w:rsidRPr="00673C3D" w:rsidRDefault="00561F64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  <w:r w:rsidR="00673C3D" w:rsidRPr="00673C3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>развитие инфраструктуры поддержки НКО;</w:t>
            </w:r>
          </w:p>
          <w:p w:rsidR="00673C3D" w:rsidRPr="00673C3D" w:rsidRDefault="00561F64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10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</w:rPr>
              <w:t>) обеспечение открытости информации о поддержке НКО;</w:t>
            </w: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Calibri" w:hAnsi="TimesNewRomanPSMT" w:cs="TimesNewRomanPSMT"/>
                <w:sz w:val="28"/>
                <w:szCs w:val="28"/>
              </w:rPr>
            </w:pPr>
            <w:r w:rsidRPr="00673C3D">
              <w:rPr>
                <w:rFonts w:ascii="TimesNewRomanPSMT" w:eastAsia="Calibri" w:hAnsi="TimesNewRomanPSMT" w:cs="TimesNewRomanPSMT"/>
                <w:sz w:val="28"/>
                <w:szCs w:val="28"/>
              </w:rPr>
              <w:lastRenderedPageBreak/>
              <w:t>1</w:t>
            </w:r>
            <w:r w:rsidR="00561F64">
              <w:rPr>
                <w:rFonts w:ascii="TimesNewRomanPSMT" w:eastAsia="Calibri" w:hAnsi="TimesNewRomanPSMT" w:cs="TimesNewRomanPSMT"/>
                <w:sz w:val="28"/>
                <w:szCs w:val="28"/>
              </w:rPr>
              <w:t>1</w:t>
            </w:r>
            <w:r w:rsidRPr="00673C3D">
              <w:rPr>
                <w:rFonts w:ascii="TimesNewRomanPSMT" w:eastAsia="Calibri" w:hAnsi="TimesNewRomanPSMT" w:cs="TimesNewRomanPSMT"/>
                <w:sz w:val="28"/>
                <w:szCs w:val="28"/>
              </w:rPr>
              <w:t>) совершенствование форм и методов работы по патриотическому воспитанию граждан и развитию волонтерского движения;</w:t>
            </w:r>
          </w:p>
          <w:p w:rsidR="00673C3D" w:rsidRPr="00D70CC8" w:rsidRDefault="00561F64" w:rsidP="00D70CC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eastAsia="Calibri" w:hAnsi="TimesNewRomanPSMT" w:cs="TimesNewRomanPSMT"/>
                <w:sz w:val="28"/>
                <w:szCs w:val="28"/>
              </w:rPr>
            </w:pPr>
            <w:r>
              <w:rPr>
                <w:rFonts w:ascii="TimesNewRomanPSMT" w:eastAsia="Calibri" w:hAnsi="TimesNewRomanPSMT" w:cs="TimesNewRomanPSMT"/>
                <w:sz w:val="28"/>
                <w:szCs w:val="28"/>
              </w:rPr>
              <w:t>12</w:t>
            </w:r>
            <w:r w:rsidR="00673C3D" w:rsidRPr="00673C3D">
              <w:rPr>
                <w:rFonts w:ascii="TimesNewRomanPSMT" w:eastAsia="Calibri" w:hAnsi="TimesNewRomanPSMT" w:cs="TimesNewRomanPSMT"/>
                <w:sz w:val="28"/>
                <w:szCs w:val="28"/>
              </w:rPr>
              <w:t>) развитие и совершенствование информационного и научно-методического обеспечения патр</w:t>
            </w:r>
            <w:r w:rsidR="00D70CC8">
              <w:rPr>
                <w:rFonts w:ascii="TimesNewRomanPSMT" w:eastAsia="Calibri" w:hAnsi="TimesNewRomanPSMT" w:cs="TimesNewRomanPSMT"/>
                <w:sz w:val="28"/>
                <w:szCs w:val="28"/>
              </w:rPr>
              <w:t>иотического воспитания граждан.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1) количество мероприятий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участников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укреплению межнационального и межконфессионального согласия, реализованных на территории Усть-Камчатского муниципального района;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количество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мероприятий и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участников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по укреплению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общероссийского гражданского единства;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3) количество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4) количество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мероприятий и 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участников 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по этнокультурному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коренных малочисленных народов;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мероприятий в рамках программ и проектов НКО, проведенных при финансовой поддержке за счет средств местного бюджета;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мероприятий, проведенных в рамках программ и проектов НКО совместно с органами местного самоуправления;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число граждан, принявших участие в мероприятиях в рамках программ и проектов НКО при финансовой поддержке из бюджета Усть-Камчатского муниципального района;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вопросам развития и деятельности НКО;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НКО, которым оказана поддержка в нефинансовых формах;</w:t>
            </w:r>
          </w:p>
          <w:p w:rsidR="00673C3D" w:rsidRPr="00673C3D" w:rsidRDefault="007A7CD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действующих патриотических объединений, клубов, центров, в том числе детских и молодежных;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7A7CD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количество местных отделений военно-патриотического движения «Юнармия»;</w:t>
            </w:r>
          </w:p>
          <w:p w:rsidR="00673C3D" w:rsidRPr="00D70CC8" w:rsidRDefault="00673C3D" w:rsidP="00F069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численность детей и молодежи в возрасте до 35 лет, принимающих участие в общественных инициативах и проектах, направленных на гражданское и патриотич</w:t>
            </w:r>
            <w:r w:rsidR="00D70CC8">
              <w:rPr>
                <w:rFonts w:ascii="Times New Roman" w:eastAsia="Times New Roman" w:hAnsi="Times New Roman" w:cs="Times New Roman"/>
                <w:sz w:val="28"/>
                <w:szCs w:val="28"/>
              </w:rPr>
              <w:t>еское воспитание.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7572" w:type="dxa"/>
            <w:tcBorders>
              <w:top w:val="single" w:sz="4" w:space="0" w:color="auto"/>
            </w:tcBorders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2023-202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годы, этапы реализации программы не выделяются.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7572" w:type="dxa"/>
          </w:tcPr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Общий объем финансирования Программы – </w:t>
            </w:r>
            <w:r w:rsidR="000B399F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="000B399F">
              <w:rPr>
                <w:rFonts w:ascii="Times New Roman" w:eastAsia="Calibri" w:hAnsi="Times New Roman" w:cs="Times New Roman"/>
                <w:sz w:val="28"/>
                <w:szCs w:val="28"/>
              </w:rPr>
              <w:t>53</w:t>
            </w:r>
            <w:r w:rsidR="0075357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75357D">
              <w:rPr>
                <w:rFonts w:ascii="Times New Roman" w:eastAsia="Calibri" w:hAnsi="Times New Roman" w:cs="Times New Roman"/>
                <w:sz w:val="28"/>
                <w:szCs w:val="28"/>
              </w:rPr>
              <w:t>99923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 счет средств федерального бюджета – 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8 014,35178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из них по годам: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2023 год – 501,45178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2024 год – 2 504,30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2025 год – 2 504,30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2026 год - </w:t>
            </w:r>
            <w:r w:rsidR="00A65E40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2 504,30 тыс. рублей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 счет средств краевого бюджета – 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440,85855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из них по годам: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2023 год – 327,67064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2024 год – 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62,59597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2025 год – 25,29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597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2026 год -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A65E40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25,29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597</w:t>
            </w:r>
            <w:r w:rsidR="00A65E40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</w:t>
            </w:r>
            <w:r w:rsidR="00A65E40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за счет средств районного бюджета – </w:t>
            </w:r>
            <w:r w:rsidR="000B399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="000B399F">
              <w:rPr>
                <w:rFonts w:ascii="Times New Roman" w:eastAsia="Calibri" w:hAnsi="Times New Roman" w:cs="Times New Roman"/>
                <w:sz w:val="28"/>
                <w:szCs w:val="28"/>
              </w:rPr>
              <w:t>07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8,7</w:t>
            </w:r>
            <w:r w:rsidR="0075357D">
              <w:rPr>
                <w:rFonts w:ascii="Times New Roman" w:eastAsia="Calibri" w:hAnsi="Times New Roman" w:cs="Times New Roman"/>
                <w:sz w:val="28"/>
                <w:szCs w:val="28"/>
              </w:rPr>
              <w:t>889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из них по годам: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2023 год </w:t>
            </w:r>
            <w:r w:rsidR="00332B5C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32B5C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683,8</w:t>
            </w:r>
            <w:r w:rsidR="004943EF">
              <w:rPr>
                <w:rFonts w:ascii="Times New Roman" w:eastAsia="Calibri" w:hAnsi="Times New Roman" w:cs="Times New Roman"/>
                <w:sz w:val="28"/>
                <w:szCs w:val="28"/>
              </w:rPr>
              <w:t>8890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2024 год 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B399F">
              <w:rPr>
                <w:rFonts w:ascii="Times New Roman" w:eastAsia="Calibri" w:hAnsi="Times New Roman" w:cs="Times New Roman"/>
                <w:sz w:val="28"/>
                <w:szCs w:val="28"/>
              </w:rPr>
              <w:t>994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,90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2025 год – 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</w:t>
            </w: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0,00 тыс. рублей;</w:t>
            </w:r>
          </w:p>
          <w:p w:rsidR="00673C3D" w:rsidRPr="005C0AC6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>2026 год -</w:t>
            </w:r>
            <w:r w:rsidR="005C0AC6" w:rsidRPr="005C0AC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200,00 тыс. рублей.</w:t>
            </w:r>
          </w:p>
        </w:tc>
      </w:tr>
      <w:tr w:rsidR="00673C3D" w:rsidRPr="00673C3D" w:rsidTr="00193E4F">
        <w:tc>
          <w:tcPr>
            <w:tcW w:w="2235" w:type="dxa"/>
          </w:tcPr>
          <w:p w:rsidR="00673C3D" w:rsidRPr="00673C3D" w:rsidRDefault="00673C3D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72" w:type="dxa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1) укрепление единства многонационального народа Российской Федерации (российской нации) и общероссийской гражданской идентичности, обеспечение межнационального мира и согласия;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2) развитие у молодого поколения чувства гордости, уважения и почитания символов государства, уважения к историческим святыням и памятникам Отечества;</w:t>
            </w:r>
          </w:p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3) создание условий для повышения занятости коренных малочисленных народов в традиционных видах хозяйственной деятельности;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реализация мер поддержки сохранения традиционной национальной культуры коренных малочисленных народов, духовного национально-культурного возрождения коренных малочисленных народов;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повышение эффективности деятельности и финансовой устойчивости НКО;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активизация деятельности местных сообществ в сфере создания и продвижения социальных инициатив, участия в принятии решений по вопросам местного значения;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формирование сообщества специалистов и наставников, ведущих работу в сфере патриотического воспитания;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активизация и повышения интереса граждан к изучению истории Отечества и Камчатского края, в том числе военной истории, к историческому прошлому страны, ее героическим страницам, сохранение памяти о великих исторических подвигах защитников Отечества;</w:t>
            </w:r>
          </w:p>
          <w:p w:rsidR="00673C3D" w:rsidRPr="00673C3D" w:rsidRDefault="00FC0CAA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достижение высокой вовлеченности граждан в организацию и проведение мероприятий по патриотическому воспитанию на всех уровнях;</w:t>
            </w:r>
          </w:p>
          <w:p w:rsidR="00673C3D" w:rsidRPr="00673C3D" w:rsidRDefault="00D70CC8" w:rsidP="00FC0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673C3D" w:rsidRPr="00673C3D">
              <w:rPr>
                <w:rFonts w:ascii="Times New Roman" w:eastAsia="Times New Roman" w:hAnsi="Times New Roman" w:cs="Times New Roman"/>
                <w:sz w:val="28"/>
                <w:szCs w:val="28"/>
              </w:rPr>
              <w:t>) увеличение численности детей и молодежи в возрасте до 35 лет, вовлеченных в социально активную деятельность через увеличение охвата патриотическими проектами.</w:t>
            </w:r>
          </w:p>
        </w:tc>
      </w:tr>
    </w:tbl>
    <w:p w:rsid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1. </w:t>
      </w:r>
      <w:r w:rsidRPr="00673C3D">
        <w:rPr>
          <w:rFonts w:ascii="Times New Roman" w:eastAsia="Calibri" w:hAnsi="Times New Roman" w:cs="Times New Roman"/>
          <w:b/>
          <w:bCs/>
          <w:sz w:val="28"/>
          <w:szCs w:val="28"/>
        </w:rPr>
        <w:t>Приоритеты и цели государственной политики в сфере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bCs/>
          <w:sz w:val="28"/>
          <w:szCs w:val="28"/>
        </w:rPr>
        <w:t>реализации Программы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В соответствии с Федеральным законом от 06.10.2003 №</w:t>
      </w:r>
      <w:r w:rsidR="00B506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3C3D">
        <w:rPr>
          <w:rFonts w:ascii="Times New Roman" w:eastAsia="Calibri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к вопросам местного значения муниципального района относ</w:t>
      </w:r>
      <w:r w:rsidR="00BA2CC8">
        <w:rPr>
          <w:rFonts w:ascii="Times New Roman" w:eastAsia="Calibri" w:hAnsi="Times New Roman" w:cs="Times New Roman"/>
          <w:sz w:val="28"/>
          <w:szCs w:val="28"/>
        </w:rPr>
        <w:t>я</w:t>
      </w:r>
      <w:r w:rsidRPr="00673C3D">
        <w:rPr>
          <w:rFonts w:ascii="Times New Roman" w:eastAsia="Calibri" w:hAnsi="Times New Roman" w:cs="Times New Roman"/>
          <w:sz w:val="28"/>
          <w:szCs w:val="28"/>
        </w:rPr>
        <w:t>тся разработка и осуществление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муниципального района,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1.1. Основными приоритетами государственной политики в сфере реализации Программы являются: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1) обеспечение межнационального мира и согласия, гармонизация межнациональных (межэтнических) отношений;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2) развитие системы гражданско-патриотического воспитания подрастающего поколения;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3) обеспечение прав коренных малочисленных народов;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4) обеспечение общественно-политической стабильности;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5) повышение гражданской активности населения и улучшение условий для устойчивого развития некоммерческих организаций, осуществляющих деятельность в районе.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1.2. </w:t>
      </w:r>
      <w:r w:rsidR="0012312E">
        <w:rPr>
          <w:rFonts w:ascii="Times New Roman" w:eastAsia="Calibri" w:hAnsi="Times New Roman" w:cs="Times New Roman"/>
          <w:sz w:val="28"/>
          <w:szCs w:val="28"/>
        </w:rPr>
        <w:t>О</w:t>
      </w:r>
      <w:r w:rsidRPr="00673C3D">
        <w:rPr>
          <w:rFonts w:ascii="Times New Roman" w:eastAsia="Calibri" w:hAnsi="Times New Roman" w:cs="Times New Roman"/>
          <w:sz w:val="28"/>
          <w:szCs w:val="28"/>
        </w:rPr>
        <w:t>сновны</w:t>
      </w:r>
      <w:r w:rsidR="0012312E">
        <w:rPr>
          <w:rFonts w:ascii="Times New Roman" w:eastAsia="Calibri" w:hAnsi="Times New Roman" w:cs="Times New Roman"/>
          <w:sz w:val="28"/>
          <w:szCs w:val="28"/>
        </w:rPr>
        <w:t>ми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приоритет</w:t>
      </w:r>
      <w:r w:rsidR="0012312E">
        <w:rPr>
          <w:rFonts w:ascii="Times New Roman" w:eastAsia="Calibri" w:hAnsi="Times New Roman" w:cs="Times New Roman"/>
          <w:sz w:val="28"/>
          <w:szCs w:val="28"/>
        </w:rPr>
        <w:t>ами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политики в сфере реализации Программы целями Программы являются: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1) укрепление общероссийской гражданской идентичности и единства многонационального народа Российской Федерации (российской нации);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2) создание условий для повышения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3) создание условий для устойчивого развития коренных малочисленных народов Севера, Сибири и Дальнего Востока, проживающих в районе (далее – коренные малочисленные народы), на основе укрепления их социально-экономического потенциала при сохранении исконной среды обитания, традиционного образа жизни и культурных ценностей этих народов;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4) повышение гражданской активности населения и улучшение условий для устойчивого развития некоммерческих организаций, осуществляющих в районе деятельность по развитию гражданского общества (далее – НКО), обеспечивающих общественно-политическую стабильность;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5) создание условий для повышения уровня гражданской ответственности за судьбу страны и своего региона, повышения уровня консолидации общества для решения задач обеспечения национальной безопасности и устойчивого развития Камчатского края, укрепления чувства сопричастности граждан к великой истории и культуре России, воспитания гражданина, имеющего активную жизненную позицию.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1.3. Достижение указанных целей потребует решения следующих задач: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1) развитие традиционных форм жизнеобеспечения (промыслов) коренных малочисленных народов Севера, Сибири и Дальнего Востока, проживающих в районе (далее - коренных малочисленных народов) и укрепление роли малого и среднего предпринимательства среди представителей коренных малочисленных народов, направленного на повышение эффективности традиционных видов хозяйственной деятельности;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2) укрепление материально-технической базы традиционных отраслей хозяйствования в районе;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3) сохранение и развитие национальной культуры, традиций и обычаев коренных малочисленных народов;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4) содействие укреплению гражданского единства, обеспечению межнационального мира и согласия, гармонизации межнациональных (межэтнических) отношений;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5) содействие этнокультурному и духовному развитию народов, проживающих в районе;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6) сохранение культурного наследия коренных малочисленных народов;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C2542">
        <w:rPr>
          <w:rFonts w:ascii="Times New Roman" w:eastAsia="Calibri" w:hAnsi="Times New Roman" w:cs="Times New Roman"/>
          <w:sz w:val="28"/>
          <w:szCs w:val="28"/>
        </w:rPr>
        <w:t>7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создание условий для активизации участия граждан в жизнедеятельности местных сообществ, в принятии решений по вопросам местного значения, в благотворительных проектах;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C2542">
        <w:rPr>
          <w:rFonts w:ascii="Times New Roman" w:eastAsia="Calibri" w:hAnsi="Times New Roman" w:cs="Times New Roman"/>
          <w:sz w:val="28"/>
          <w:szCs w:val="28"/>
        </w:rPr>
        <w:t>8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содействие развитию общественно полезной деятельности местных сообществ, в том числе, благотворительности, путем внедрения в практику механизмов предоставления грантов на реализацию гражданских инициатив;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C2542">
        <w:rPr>
          <w:rFonts w:ascii="Times New Roman" w:eastAsia="Calibri" w:hAnsi="Times New Roman" w:cs="Times New Roman"/>
          <w:sz w:val="28"/>
          <w:szCs w:val="28"/>
        </w:rPr>
        <w:t>9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развитие системы финансовой поддержки программ и проектов НКО с обеспечением приоритетов для НКО - исполнителей общественно полезных услуг;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BC2542">
        <w:rPr>
          <w:rFonts w:ascii="Times New Roman" w:eastAsia="Calibri" w:hAnsi="Times New Roman" w:cs="Times New Roman"/>
          <w:sz w:val="28"/>
          <w:szCs w:val="28"/>
        </w:rPr>
        <w:t>0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развитие инфраструктуры поддержки НКО;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8B211D">
        <w:rPr>
          <w:rFonts w:ascii="Times New Roman" w:eastAsia="Calibri" w:hAnsi="Times New Roman" w:cs="Times New Roman"/>
          <w:sz w:val="28"/>
          <w:szCs w:val="28"/>
        </w:rPr>
        <w:t>1</w:t>
      </w:r>
      <w:r w:rsidRPr="00673C3D">
        <w:rPr>
          <w:rFonts w:ascii="Times New Roman" w:eastAsia="Calibri" w:hAnsi="Times New Roman" w:cs="Times New Roman"/>
          <w:sz w:val="28"/>
          <w:szCs w:val="28"/>
        </w:rPr>
        <w:t>) обеспечение открытости информации о поддержке НКО;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8B211D">
        <w:rPr>
          <w:rFonts w:ascii="Times New Roman" w:eastAsia="Calibri" w:hAnsi="Times New Roman" w:cs="Times New Roman"/>
          <w:sz w:val="28"/>
          <w:szCs w:val="28"/>
        </w:rPr>
        <w:t>2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совершенствование форм и методов работы по патриотическому воспитанию граждан и развитию волонтерского движения;</w:t>
      </w:r>
    </w:p>
    <w:p w:rsidR="00673C3D" w:rsidRPr="00673C3D" w:rsidRDefault="00673C3D" w:rsidP="00555A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1</w:t>
      </w:r>
      <w:r w:rsidR="008B211D">
        <w:rPr>
          <w:rFonts w:ascii="Times New Roman" w:eastAsia="Calibri" w:hAnsi="Times New Roman" w:cs="Times New Roman"/>
          <w:sz w:val="28"/>
          <w:szCs w:val="28"/>
        </w:rPr>
        <w:t>3</w:t>
      </w:r>
      <w:r w:rsidRPr="00673C3D">
        <w:rPr>
          <w:rFonts w:ascii="Times New Roman" w:eastAsia="Calibri" w:hAnsi="Times New Roman" w:cs="Times New Roman"/>
          <w:sz w:val="28"/>
          <w:szCs w:val="28"/>
        </w:rPr>
        <w:t>) развитие и совершенствование информационного и научно-методического обеспечения патриотичес</w:t>
      </w:r>
      <w:r w:rsidR="00555A4A">
        <w:rPr>
          <w:rFonts w:ascii="Times New Roman" w:eastAsia="Calibri" w:hAnsi="Times New Roman" w:cs="Times New Roman"/>
          <w:sz w:val="28"/>
          <w:szCs w:val="28"/>
        </w:rPr>
        <w:t>кого воспитания граждан.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В рамках реализации основных мероприятий Программы предоставляются субсидии некоммерческим организациям, не являющимся государственными (муниципальными) учреждениями, общеобразовательны</w:t>
      </w:r>
      <w:r w:rsidR="007F2857">
        <w:rPr>
          <w:rFonts w:ascii="Times New Roman" w:eastAsia="Calibri" w:hAnsi="Times New Roman" w:cs="Times New Roman"/>
          <w:sz w:val="28"/>
          <w:szCs w:val="28"/>
        </w:rPr>
        <w:t>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организаци</w:t>
      </w:r>
      <w:r w:rsidR="007F2857">
        <w:rPr>
          <w:rFonts w:ascii="Times New Roman" w:eastAsia="Calibri" w:hAnsi="Times New Roman" w:cs="Times New Roman"/>
          <w:sz w:val="28"/>
          <w:szCs w:val="28"/>
        </w:rPr>
        <w:t>ям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и/или граждан</w:t>
      </w:r>
      <w:r w:rsidR="007F2857">
        <w:rPr>
          <w:rFonts w:ascii="Times New Roman" w:eastAsia="Calibri" w:hAnsi="Times New Roman" w:cs="Times New Roman"/>
          <w:sz w:val="28"/>
          <w:szCs w:val="28"/>
        </w:rPr>
        <w:t>ам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из бюджета Усть-Камчатского муниципального района в соответствии с нормативными-правовыми актами, утвержденными администрацией Усть-Камчатск</w:t>
      </w:r>
      <w:r w:rsidR="004A7AEC">
        <w:rPr>
          <w:rFonts w:ascii="Times New Roman" w:eastAsia="Calibri" w:hAnsi="Times New Roman" w:cs="Times New Roman"/>
          <w:sz w:val="28"/>
          <w:szCs w:val="28"/>
        </w:rPr>
        <w:t xml:space="preserve">ого муниципального района, </w:t>
      </w:r>
      <w:r w:rsidR="003D248B">
        <w:rPr>
          <w:rFonts w:ascii="Times New Roman" w:eastAsia="Calibri" w:hAnsi="Times New Roman" w:cs="Times New Roman"/>
          <w:sz w:val="28"/>
          <w:szCs w:val="28"/>
        </w:rPr>
        <w:t xml:space="preserve">или </w:t>
      </w:r>
      <w:r w:rsidRPr="00673C3D">
        <w:rPr>
          <w:rFonts w:ascii="Times New Roman" w:eastAsia="Calibri" w:hAnsi="Times New Roman" w:cs="Times New Roman"/>
          <w:sz w:val="28"/>
          <w:szCs w:val="28"/>
        </w:rPr>
        <w:t>сельским поселениям, входящи</w:t>
      </w:r>
      <w:r w:rsidR="004A7AEC">
        <w:rPr>
          <w:rFonts w:ascii="Times New Roman" w:eastAsia="Calibri" w:hAnsi="Times New Roman" w:cs="Times New Roman"/>
          <w:sz w:val="28"/>
          <w:szCs w:val="28"/>
        </w:rPr>
        <w:t>м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в состав Усть-Камчатского муниципального района, в соответствии с частью 7 Программы.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Calibri" w:eastAsia="Times New Roman" w:hAnsi="Calibri" w:cs="Times New Roman"/>
        </w:rPr>
        <w:tab/>
      </w:r>
      <w:hyperlink r:id="rId9" w:history="1">
        <w:r w:rsidRPr="00673C3D">
          <w:rPr>
            <w:rFonts w:ascii="Times New Roman" w:eastAsia="Calibri" w:hAnsi="Times New Roman" w:cs="Times New Roman"/>
            <w:sz w:val="28"/>
            <w:szCs w:val="28"/>
          </w:rPr>
          <w:t>Сведения</w:t>
        </w:r>
      </w:hyperlink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о показателях (индикаторах) реализации Программы и их значения приведены в приложении 1 к Программе.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Для достижения целей и решения задач Программы предусмотрены основные мероприятия, </w:t>
      </w:r>
      <w:hyperlink r:id="rId10" w:history="1">
        <w:r w:rsidRPr="00673C3D">
          <w:rPr>
            <w:rFonts w:ascii="Times New Roman" w:eastAsia="Calibri" w:hAnsi="Times New Roman" w:cs="Times New Roman"/>
            <w:sz w:val="28"/>
            <w:szCs w:val="28"/>
          </w:rPr>
          <w:t>сведения</w:t>
        </w:r>
      </w:hyperlink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о которых приведены в приложении 2 к Программе.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Calibri" w:eastAsia="Times New Roman" w:hAnsi="Calibri" w:cs="Times New Roman"/>
        </w:rPr>
        <w:tab/>
      </w:r>
      <w:hyperlink r:id="rId11" w:history="1">
        <w:r w:rsidRPr="00673C3D">
          <w:rPr>
            <w:rFonts w:ascii="Times New Roman" w:eastAsia="Calibri" w:hAnsi="Times New Roman" w:cs="Times New Roman"/>
            <w:sz w:val="28"/>
            <w:szCs w:val="28"/>
          </w:rPr>
          <w:t>Финансовое обеспечение</w:t>
        </w:r>
      </w:hyperlink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реализации Программы приведено в приложении 3 к Программе.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bCs/>
          <w:sz w:val="28"/>
          <w:szCs w:val="28"/>
        </w:rPr>
        <w:t>2. Обобщенная характеристика основных мероприятий Программы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Par49"/>
      <w:bookmarkEnd w:id="4"/>
      <w:r w:rsidRPr="00673C3D">
        <w:rPr>
          <w:rFonts w:ascii="Times New Roman" w:eastAsia="Calibri" w:hAnsi="Times New Roman" w:cs="Times New Roman"/>
          <w:sz w:val="28"/>
          <w:szCs w:val="28"/>
        </w:rPr>
        <w:tab/>
        <w:t>2.1. В рамках основного мероприятия 1 «Поддержка традиционных промыслов и ремесел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2A1E63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затрат связанных с созданием условий для устойчивого развития экономики традиционных отраслей хозяйствования коренных малочисленных народов.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Основное мероприятие реализуются за счет средств бюджетов всех уровней, </w:t>
      </w:r>
      <w:r w:rsidR="002A1E63">
        <w:rPr>
          <w:rFonts w:ascii="Times New Roman" w:eastAsia="Calibri" w:hAnsi="Times New Roman" w:cs="Times New Roman"/>
          <w:sz w:val="28"/>
          <w:szCs w:val="28"/>
        </w:rPr>
        <w:t>в том числе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за счет внебюджетных источников (средств общин коренных малочисленных народов).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2.2. В рамках основного мероприятия 2 «Создание условий для развития традиционных национальных праздников в Усть-Камчатском муниципальном районе»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6C3CBB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или возмещение затрат связанных с развитием и поддержкой традиционных национальных праздников. 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2.3. В рамках основного мероприятия 3 «Сохранение и развитие национальной культуры, традиций и обычаев коренных малочисленных народов»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B45E57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или возмещение затрат связанных с сохранением и развитием национальной культуры, традиций и обычаев коренных малочисленных народов.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2.4. В рамках основного мероприятия 4 «Укрепление гражданского единства, гражданского самосознания и сохранение самобытности многонационального народа Российской Федерации»</w:t>
      </w:r>
      <w:r w:rsidRPr="00673C3D">
        <w:rPr>
          <w:rFonts w:ascii="Calibri" w:eastAsia="Times New Roman" w:hAnsi="Calibri" w:cs="Times New Roman"/>
        </w:rPr>
        <w:t xml:space="preserve"> </w:t>
      </w:r>
      <w:r w:rsidRPr="00673C3D">
        <w:rPr>
          <w:rFonts w:ascii="Times New Roman" w:eastAsia="Calibri" w:hAnsi="Times New Roman" w:cs="Times New Roman"/>
          <w:sz w:val="28"/>
          <w:szCs w:val="28"/>
        </w:rPr>
        <w:t>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 проведением мероприятий направленных на укрепление гражданского единства, гражданского самосознания и сохранение самобытности народностей Российской Федерации.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>2.5. В рамках основного мероприятия 5 «Стимулирование развития местных сообществ, развития благотворительности» предоставляются субсидии некоммерческим организациям, не являющимся государственными (муниципальными) учреждениями,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 на финансовое обеспечение или возмещение затрат связанных со стимулированием развития местных сообществ, развития благотворительности на территории Усть-Камчатского муниципального района.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2.6. В рамках основного мероприятия 6 «Создание и поддержка инфраструктуры для деятельности некоммерческих организаций» средства направляются на обеспечение деятельности ресурсных центров на территории Усть-Камчатского муниципального района. 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  <w:t xml:space="preserve">2.7. В рамках </w:t>
      </w: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Регионального проекта «Патриотическое воспитание граждан Российской Федерации (Камчатский край)» </w:t>
      </w:r>
      <w:r w:rsidRPr="00673C3D">
        <w:rPr>
          <w:rFonts w:ascii="Times New Roman" w:eastAsia="Calibri" w:hAnsi="Times New Roman" w:cs="Times New Roman"/>
          <w:sz w:val="28"/>
          <w:szCs w:val="28"/>
        </w:rPr>
        <w:t>предоставляются субсидии общеобразовательным организациям Усть-Камчатского муниципального района из бюджета Усть-Камчатского муниципального района в соответствии с нормативными-правовыми актами, утвержденными администрацией Усть-Камчатского муниципального района</w:t>
      </w:r>
      <w:r w:rsidR="00681D97">
        <w:rPr>
          <w:rFonts w:ascii="Times New Roman" w:eastAsia="Calibri" w:hAnsi="Times New Roman" w:cs="Times New Roman"/>
          <w:sz w:val="28"/>
          <w:szCs w:val="28"/>
        </w:rPr>
        <w:t>,</w:t>
      </w:r>
      <w:r w:rsidRPr="00673C3D">
        <w:rPr>
          <w:rFonts w:ascii="Times New Roman" w:eastAsia="Calibri" w:hAnsi="Times New Roman" w:cs="Times New Roman"/>
          <w:sz w:val="28"/>
          <w:szCs w:val="28"/>
        </w:rPr>
        <w:t xml:space="preserve"> на финансовое обеспечение затрат, связанных с проведением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организациях.</w:t>
      </w:r>
    </w:p>
    <w:p w:rsidR="00B45E57" w:rsidRPr="00673C3D" w:rsidRDefault="00673C3D" w:rsidP="00B45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45E57">
        <w:rPr>
          <w:rFonts w:ascii="Times New Roman" w:eastAsia="Calibri" w:hAnsi="Times New Roman" w:cs="Times New Roman"/>
          <w:sz w:val="28"/>
          <w:szCs w:val="28"/>
        </w:rPr>
        <w:t xml:space="preserve">2.8. В рамках реализации </w:t>
      </w:r>
      <w:r w:rsidR="00B45E57" w:rsidRPr="00673C3D">
        <w:rPr>
          <w:rFonts w:ascii="Times New Roman" w:eastAsia="Calibri" w:hAnsi="Times New Roman" w:cs="Times New Roman"/>
          <w:sz w:val="28"/>
          <w:szCs w:val="28"/>
        </w:rPr>
        <w:t>основн</w:t>
      </w:r>
      <w:r w:rsidR="00B45E57">
        <w:rPr>
          <w:rFonts w:ascii="Times New Roman" w:eastAsia="Calibri" w:hAnsi="Times New Roman" w:cs="Times New Roman"/>
          <w:sz w:val="28"/>
          <w:szCs w:val="28"/>
        </w:rPr>
        <w:t>ых</w:t>
      </w:r>
      <w:r w:rsidR="00B45E57" w:rsidRPr="00673C3D">
        <w:rPr>
          <w:rFonts w:ascii="Times New Roman" w:eastAsia="Calibri" w:hAnsi="Times New Roman" w:cs="Times New Roman"/>
          <w:sz w:val="28"/>
          <w:szCs w:val="28"/>
        </w:rPr>
        <w:t xml:space="preserve"> мероприяти</w:t>
      </w:r>
      <w:r w:rsidR="00B45E57">
        <w:rPr>
          <w:rFonts w:ascii="Times New Roman" w:eastAsia="Calibri" w:hAnsi="Times New Roman" w:cs="Times New Roman"/>
          <w:sz w:val="28"/>
          <w:szCs w:val="28"/>
        </w:rPr>
        <w:t>й 2, 3</w:t>
      </w:r>
      <w:r w:rsidR="00B45E57" w:rsidRPr="00673C3D">
        <w:rPr>
          <w:rFonts w:ascii="Times New Roman" w:eastAsia="Calibri" w:hAnsi="Times New Roman" w:cs="Times New Roman"/>
          <w:sz w:val="28"/>
          <w:szCs w:val="28"/>
        </w:rPr>
        <w:t xml:space="preserve"> могут предоставляться субсидии сельским поселениям, входящим в состав района, в соответствии с пунктом 7 Программы.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C3D">
        <w:rPr>
          <w:rFonts w:ascii="Times New Roman" w:eastAsia="Calibri" w:hAnsi="Times New Roman" w:cs="Times New Roman"/>
          <w:sz w:val="28"/>
          <w:szCs w:val="28"/>
        </w:rPr>
        <w:tab/>
      </w:r>
      <w:r w:rsidR="00B45E57">
        <w:rPr>
          <w:rFonts w:ascii="Times New Roman" w:eastAsia="Calibri" w:hAnsi="Times New Roman" w:cs="Times New Roman"/>
          <w:sz w:val="28"/>
          <w:szCs w:val="28"/>
        </w:rPr>
        <w:t xml:space="preserve">2.9. </w:t>
      </w:r>
      <w:r w:rsidRPr="00673C3D">
        <w:rPr>
          <w:rFonts w:ascii="Times New Roman" w:eastAsia="Calibri" w:hAnsi="Times New Roman" w:cs="Times New Roman"/>
          <w:sz w:val="28"/>
          <w:szCs w:val="28"/>
        </w:rPr>
        <w:t>Финансовая поддержка предоставляется в течение реализации Программы, в пределах утвержденных ассигнований на реализацию данной Программы.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 xml:space="preserve">3. Информация об участии внебюджетных организаций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 xml:space="preserve">в реализации Программы 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ab/>
        <w:t>По</w:t>
      </w:r>
      <w:r w:rsidRPr="00673C3D">
        <w:rPr>
          <w:rFonts w:ascii="Calibri" w:eastAsia="Times New Roman" w:hAnsi="Calibri" w:cs="Times New Roman"/>
        </w:rPr>
        <w:t xml:space="preserve"> </w:t>
      </w:r>
      <w:r w:rsidRPr="00673C3D">
        <w:rPr>
          <w:rFonts w:ascii="Times New Roman" w:eastAsia="Times New Roman" w:hAnsi="Times New Roman" w:cs="Times New Roman"/>
          <w:sz w:val="28"/>
          <w:szCs w:val="28"/>
        </w:rPr>
        <w:t>основному мероприятию 1 «Поддержка традиционных промыслов и ремесел коренных малочисленных народов» объемы финансирования за счет средств внебюджетных источников устанавливаются в зависимости от степени участия общин коренных малочисленных народов в реализации мероприятий Программы и составляют не менее пяти процентов от общей суммы предоставляемой общине финансовой поддержки.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>4. Анализ рисков реализации Программы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Основными рисками реализации Программы являются внутренние риски реализации Программы, к числу которых относятся: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неэффективное планирование мероприятий;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неэффективное, нецелевое использование средств субсидий получателями;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сокращение средств районного бюджета, предусмотренных на реализацию Программы.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При реализации Программы необходимо прогнозировать появление рисков, возникающих при реализации стратегических направленностей, своевременно предпринимать меры по уменьшению их негативных последствий в целях достижения целевых индикаторов и показателей Программы.  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Наиболее существенные последствия для реализации Программы имеют следующие риски:</w:t>
      </w:r>
    </w:p>
    <w:p w:rsidR="00673C3D" w:rsidRPr="00673C3D" w:rsidRDefault="00673C3D" w:rsidP="00045898">
      <w:pPr>
        <w:numPr>
          <w:ilvl w:val="0"/>
          <w:numId w:val="3"/>
        </w:numPr>
        <w:tabs>
          <w:tab w:val="left" w:pos="85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 xml:space="preserve"> недостаточные меры государственной и муниципальной поддержки;</w:t>
      </w:r>
    </w:p>
    <w:p w:rsidR="00673C3D" w:rsidRPr="00673C3D" w:rsidRDefault="00673C3D" w:rsidP="00673C3D">
      <w:pPr>
        <w:numPr>
          <w:ilvl w:val="0"/>
          <w:numId w:val="3"/>
        </w:numPr>
        <w:tabs>
          <w:tab w:val="left" w:pos="993"/>
          <w:tab w:val="num" w:pos="1418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>обстоятельства непреодолимой силы;</w:t>
      </w:r>
    </w:p>
    <w:p w:rsidR="00673C3D" w:rsidRPr="00673C3D" w:rsidRDefault="00673C3D" w:rsidP="00045898">
      <w:pPr>
        <w:numPr>
          <w:ilvl w:val="0"/>
          <w:numId w:val="3"/>
        </w:numPr>
        <w:tabs>
          <w:tab w:val="clear" w:pos="720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 xml:space="preserve"> недобросовестность организаций, осуществляющих поставку товаров, исполнение работ (услуг) для нужд</w:t>
      </w: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3C3D">
        <w:rPr>
          <w:rFonts w:ascii="Times New Roman" w:eastAsia="Times New Roman" w:hAnsi="Times New Roman" w:cs="Times New Roman"/>
          <w:sz w:val="28"/>
          <w:szCs w:val="28"/>
        </w:rPr>
        <w:t>некоммерческих организаций;</w:t>
      </w:r>
    </w:p>
    <w:p w:rsidR="00673C3D" w:rsidRPr="00673C3D" w:rsidRDefault="00673C3D" w:rsidP="00673C3D">
      <w:pPr>
        <w:numPr>
          <w:ilvl w:val="0"/>
          <w:numId w:val="3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sz w:val="28"/>
          <w:szCs w:val="28"/>
        </w:rPr>
        <w:t>изменения законодательства.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Управление рисками реализации Программы будет осуществляться посредством: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мониторинга реализации мероприятий Программы ответственным исполнителем Программы - Управлением экономического развития и контрольной деятельности;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сбор отчетности по освоению средств субсидий;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подготовки и представления в администрацию Усть-Камчатского муниципального района и Совет народных депутатов Усть-Камчатского муниципального района ежегодного доклада о ходе и результатах реализации настоящей Программы, который может содержать предложения о ее корректировке.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>5. Описание основных ожидаемых конечных результатов Программы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Показатели (критерии) оценки эффективности реализации Программы приведены в приложении 1 к Программе.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3C3D">
        <w:rPr>
          <w:rFonts w:ascii="Times New Roman" w:eastAsia="Times New Roman" w:hAnsi="Times New Roman" w:cs="Times New Roman"/>
          <w:b/>
          <w:sz w:val="28"/>
          <w:szCs w:val="28"/>
        </w:rPr>
        <w:t>6. Методика оценки эффективности реализации Программы</w:t>
      </w:r>
    </w:p>
    <w:p w:rsidR="00673C3D" w:rsidRPr="00673C3D" w:rsidRDefault="00673C3D" w:rsidP="00673C3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Эффективность реализации Программы оценивается по результатам достижения установленных значений каждого из основных показателей (индикаторов).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Оценка эффективности реализации Программы проводится на основе оценки: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степени достижения целей и решения задач Программы путем сопоставления фактически достигнутых значений индикаторов Программы и их плановых значений, предусмотренных приложением 1 к Программе;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степени реализации мероприятий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Программы. 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Степень достижения целей (решения задач) Программы (Сд) определяется по формуле: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>Сд=Зф/Зп×100 %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где Зф - фактическое значение индикатора (показателя) Программы;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Зп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Уровень финансирования реализации основных мероприятий Программы (Уф) определяется по формуле: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>Уф=Фф/Фп×100 %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где: Фф - фактический объем финансовых ресурсов, направленный на реализацию мероприятий Программы;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Фп - плановый объем финансовых ресурсов на соответствующий отчетный период.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Интервалы значений показателя, при которых реализация Программы характеризуется: высоким уровнем эффективности; удовлетворительным уровнем эффективности; неудовлетворительным уровнем эффективности устанавливаются администрацией Усть-Камчатского муниципального района.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считается реализуемой с высоким уровнем эффективности в следующих случаях: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значения 90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 менее 90 процентов мероприятий, запланированных на отчетный год, выполнены в полном объеме.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считается реализуемой с удовлетворительным уровнем эффективности в следующих случаях: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значения 75 процентов и более показателей Программы входят в установленный интервал значений для отнесения Программы к высокому уровню эффективности;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не менее 75 процентов мероприятий, запланированных на отчетный год, выполнены в полном объеме.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Если реализация Программы не отвечает указанным критериям, уровень эффективности ее реализации признается неудовлетворительным.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</w:p>
    <w:p w:rsidR="00673C3D" w:rsidRPr="00673C3D" w:rsidRDefault="00673C3D" w:rsidP="00673C3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b/>
          <w:kern w:val="28"/>
          <w:sz w:val="28"/>
          <w:szCs w:val="28"/>
          <w:shd w:val="clear" w:color="auto" w:fill="FFFFFF"/>
          <w:lang w:val="ru" w:eastAsia="ru-RU"/>
        </w:rPr>
        <w:t>7. Субсидии бюджетам поселений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7.1. В целях софинансирования отдельных мероприятий Программы и обеспечения их реализации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, бюджетам поселений в соответствии с Бюджетным </w:t>
      </w:r>
      <w:hyperlink r:id="rId12" w:history="1">
        <w:r w:rsidRPr="00673C3D">
          <w:rPr>
            <w:rFonts w:ascii="Times New Roman" w:eastAsia="Times New Roman" w:hAnsi="Times New Roman" w:cs="Times New Roman"/>
            <w:kern w:val="28"/>
            <w:sz w:val="28"/>
            <w:szCs w:val="28"/>
            <w:shd w:val="clear" w:color="auto" w:fill="FFFFFF"/>
            <w:lang w:val="ru" w:eastAsia="ru-RU"/>
          </w:rPr>
          <w:t>кодексом</w:t>
        </w:r>
      </w:hyperlink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Российской Федерации предоставляются субсидии из районного бюджета.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7.2. Условия предоставления и расходования субсидий бюджетам сельских поселений: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наличие утвержденных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муниципальных программ, содержащих аналогичные мероприятия;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наличие в бюджете поселения бюджетных ассигнований в целях финансового обеспечения в соответствующем финансовом году и плановом периоде муниципальной программы с учетом установленного уровня софинансирования</w:t>
      </w:r>
      <w:r w:rsidRPr="00673C3D">
        <w:rPr>
          <w:rFonts w:ascii="Calibri" w:eastAsia="Times New Roman" w:hAnsi="Calibri" w:cs="Times New Roman"/>
        </w:rPr>
        <w:t xml:space="preserve"> 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в размере не менее 1 (один) процента;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использование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субсидий по целевому назначению;</w:t>
      </w:r>
    </w:p>
    <w:p w:rsidR="00673C3D" w:rsidRPr="00673C3D" w:rsidRDefault="00673C3D" w:rsidP="00C65340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представление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в Управление </w:t>
      </w:r>
      <w:r w:rsidR="00ED3206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экономического развития и контрольной деятельности 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отчетов об использовании субсидий по форме и в порядке, установленными администрацией Усть-Камчатского муниципального района, а также документов, подтверждающих фактически произведенные затраты;</w:t>
      </w:r>
    </w:p>
    <w:p w:rsidR="00673C3D" w:rsidRPr="00673C3D" w:rsidRDefault="00673C3D" w:rsidP="00ED3206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соблюдение органами местного самоуправления сельских поселений район</w:t>
      </w:r>
      <w:r w:rsidR="00027F20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бюджетного законодательства Российской Федерации и законодательства Российской Федерации о налогах и сборах.</w:t>
      </w:r>
    </w:p>
    <w:p w:rsidR="00673C3D" w:rsidRPr="00673C3D" w:rsidRDefault="00673C3D" w:rsidP="006959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7.3. Предоставление субсидий бюджетам сельских поселений район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осуществляется на основании соглашений, заключаемых между Управлением 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экономического развития и контрольной деятельности 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и органами местного самоуправления сельских поселений район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7.5. Субсидии, использованные не по целевому назначению, подлежат возврату в районный бюджет в течение 30 дней со дня получения уведомления Управления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экономического развития и контрольной деятельности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.</w:t>
      </w:r>
    </w:p>
    <w:p w:rsidR="00673C3D" w:rsidRPr="00673C3D" w:rsidRDefault="00673C3D" w:rsidP="00673C3D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</w:pP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ab/>
        <w:t>7.6. В случаях несоблюдения условий предоставления субсидий бюджетам сельских поселений</w:t>
      </w:r>
      <w:r w:rsidR="00C965BF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 xml:space="preserve"> района</w:t>
      </w:r>
      <w:r w:rsidRPr="00673C3D">
        <w:rPr>
          <w:rFonts w:ascii="Times New Roman" w:eastAsia="Times New Roman" w:hAnsi="Times New Roman" w:cs="Times New Roman"/>
          <w:kern w:val="28"/>
          <w:sz w:val="28"/>
          <w:szCs w:val="28"/>
          <w:shd w:val="clear" w:color="auto" w:fill="FFFFFF"/>
          <w:lang w:val="ru" w:eastAsia="ru-RU"/>
        </w:rPr>
        <w:t>, указанных в настоящей Программе, предоставление субсидий может быть приостановлено (сокращено) в соответствии с пунктом 5 статьи 136 Бюджетного кодекса Российской Федерации.</w:t>
      </w:r>
    </w:p>
    <w:p w:rsidR="00673C3D" w:rsidRPr="00673C3D" w:rsidRDefault="00673C3D" w:rsidP="00673C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sectPr w:rsidR="00673C3D" w:rsidRPr="00673C3D" w:rsidSect="00193E4F">
          <w:headerReference w:type="default" r:id="rId13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5670" w:type="dxa"/>
        <w:tblInd w:w="9180" w:type="dxa"/>
        <w:tblLook w:val="04A0" w:firstRow="1" w:lastRow="0" w:firstColumn="1" w:lastColumn="0" w:noHBand="0" w:noVBand="1"/>
      </w:tblPr>
      <w:tblGrid>
        <w:gridCol w:w="5670"/>
      </w:tblGrid>
      <w:tr w:rsidR="00673C3D" w:rsidRPr="00673C3D" w:rsidTr="00193E4F">
        <w:tc>
          <w:tcPr>
            <w:tcW w:w="5670" w:type="dxa"/>
            <w:shd w:val="clear" w:color="auto" w:fill="auto"/>
          </w:tcPr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673C3D">
              <w:rPr>
                <w:rFonts w:ascii="Times New Roman" w:eastAsia="Times New Roman" w:hAnsi="Times New Roman" w:cs="Times New Roman"/>
              </w:rPr>
              <w:t xml:space="preserve"> </w:t>
            </w: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24.03.2023 № 124</w:t>
            </w:r>
          </w:p>
        </w:tc>
      </w:tr>
    </w:tbl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>Сведения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>о показателях (индикаторах)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 и их значениях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5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8335"/>
        <w:gridCol w:w="709"/>
        <w:gridCol w:w="992"/>
        <w:gridCol w:w="1134"/>
        <w:gridCol w:w="1134"/>
        <w:gridCol w:w="1134"/>
        <w:gridCol w:w="1134"/>
      </w:tblGrid>
      <w:tr w:rsidR="004E5E48" w:rsidRPr="00673C3D" w:rsidTr="00D759A4">
        <w:trPr>
          <w:trHeight w:val="516"/>
          <w:jc w:val="center"/>
        </w:trPr>
        <w:tc>
          <w:tcPr>
            <w:tcW w:w="562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№ п/п</w:t>
            </w:r>
          </w:p>
        </w:tc>
        <w:tc>
          <w:tcPr>
            <w:tcW w:w="8335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 xml:space="preserve">Показатели </w:t>
            </w:r>
          </w:p>
        </w:tc>
        <w:tc>
          <w:tcPr>
            <w:tcW w:w="709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 xml:space="preserve">2022 </w:t>
            </w:r>
          </w:p>
        </w:tc>
        <w:tc>
          <w:tcPr>
            <w:tcW w:w="1134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 xml:space="preserve"> 2023</w:t>
            </w:r>
          </w:p>
        </w:tc>
        <w:tc>
          <w:tcPr>
            <w:tcW w:w="1134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Прогноз 2024</w:t>
            </w:r>
          </w:p>
        </w:tc>
        <w:tc>
          <w:tcPr>
            <w:tcW w:w="1134" w:type="dxa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Прогноз 2025</w:t>
            </w:r>
          </w:p>
        </w:tc>
        <w:tc>
          <w:tcPr>
            <w:tcW w:w="1134" w:type="dxa"/>
          </w:tcPr>
          <w:p w:rsidR="004E5E48" w:rsidRPr="00673C3D" w:rsidRDefault="004E5E48" w:rsidP="004E5E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Прогноз 202</w:t>
            </w:r>
            <w:r>
              <w:rPr>
                <w:rFonts w:ascii="Times New Roman" w:eastAsia="Calibri" w:hAnsi="Times New Roman" w:cs="Times New Roman"/>
                <w:iCs/>
              </w:rPr>
              <w:t>6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8335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ind w:right="-103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ind w:right="-103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5E48" w:rsidRPr="00673C3D" w:rsidRDefault="004E5E48" w:rsidP="00673C3D">
            <w:pPr>
              <w:spacing w:after="0" w:line="240" w:lineRule="auto"/>
              <w:ind w:right="-103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8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К</w:t>
            </w:r>
            <w:r w:rsidRPr="00673C3D">
              <w:rPr>
                <w:rFonts w:ascii="Times New Roman" w:eastAsia="Calibri" w:hAnsi="Times New Roman" w:cs="Times New Roman"/>
                <w:iCs/>
              </w:rPr>
              <w:t>оличество мероприятий по укреплению межнационального и межконфессионального согласия, реализованных на территории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Е</w:t>
            </w:r>
            <w:r w:rsidRPr="00673C3D">
              <w:rPr>
                <w:rFonts w:ascii="Times New Roman" w:eastAsia="Calibri" w:hAnsi="Times New Roman" w:cs="Times New Roman"/>
                <w:iCs/>
              </w:rPr>
              <w:t>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2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73C3D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</w:t>
            </w:r>
            <w:r w:rsidRPr="00673C3D">
              <w:rPr>
                <w:rFonts w:ascii="Times New Roman" w:eastAsia="Times New Roman" w:hAnsi="Times New Roman" w:cs="Times New Roman"/>
              </w:rPr>
              <w:t>оличество участников мероприятий, направленных на укрепление общероссийского гражданского единства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</w:t>
            </w:r>
            <w:r w:rsidRPr="00673C3D">
              <w:rPr>
                <w:rFonts w:ascii="Times New Roman" w:eastAsia="Times New Roman" w:hAnsi="Times New Roman" w:cs="Times New Roman"/>
              </w:rPr>
              <w:t>ел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AE541F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D759A4">
              <w:rPr>
                <w:rFonts w:ascii="Times New Roman" w:eastAsia="Times New Roman" w:hAnsi="Times New Roman" w:cs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D759A4">
              <w:rPr>
                <w:rFonts w:ascii="Times New Roman" w:eastAsia="Times New Roman" w:hAnsi="Times New Roman" w:cs="Times New Roman"/>
                <w:iCs/>
              </w:rPr>
              <w:t>10</w:t>
            </w:r>
            <w:r w:rsidR="004E5E48" w:rsidRPr="00D759A4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100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оличество общин коренных малочисленных народов, получивших финансовую поддержку в целях развития экономики традиционных отраслей хозяйственной деятельности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673C3D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Default="004E5E48" w:rsidP="006B168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Количество 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мероприятий, направленных на этнокультурное развитие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оличество участников мероприятий, направленных на этнокультурное развитие коренных малочисленных народов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Ч</w:t>
            </w: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ел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D759A4">
              <w:rPr>
                <w:rFonts w:ascii="Times New Roman" w:eastAsia="Times New Roman" w:hAnsi="Times New Roman" w:cs="Times New Roman"/>
                <w:iCs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D759A4">
              <w:rPr>
                <w:rFonts w:ascii="Times New Roman" w:eastAsia="Times New Roman" w:hAnsi="Times New Roman" w:cs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D759A4">
              <w:rPr>
                <w:rFonts w:ascii="Times New Roman" w:eastAsia="Times New Roman" w:hAnsi="Times New Roman" w:cs="Times New Roman"/>
                <w:iCs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D759A4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100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6B168C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="004E5E48"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оличество мероприятий в рамках программ и проектов НКО, проведенных при финансовой поддержке за счет средств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6B168C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</w:t>
            </w:r>
            <w:r w:rsidR="004E5E48" w:rsidRPr="00673C3D">
              <w:rPr>
                <w:rFonts w:ascii="Times New Roman" w:eastAsia="Calibri" w:hAnsi="Times New Roman" w:cs="Times New Roman"/>
              </w:rPr>
              <w:t>оличество мероприятий, проведенных в рамках программ и проектов НКО совместно с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3</w:t>
            </w:r>
            <w:r w:rsidR="00D759A4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</w:t>
            </w:r>
            <w:r w:rsidR="004E5E48" w:rsidRPr="00673C3D">
              <w:rPr>
                <w:rFonts w:ascii="Times New Roman" w:eastAsia="Calibri" w:hAnsi="Times New Roman" w:cs="Times New Roman"/>
              </w:rPr>
              <w:t>исло граждан, принявших участие в мероприятиях в рамках программ и проектов НКО при финансовой поддержке из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4752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1800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количество публикаций в средствах массовой информации в Камчатском крае, в том числе в информационно-коммуникационной сети «Интернет», посвященных вопросам развития и деятельности НКО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</w:rPr>
              <w:t>количество НКО, которым оказана поддержка в нефинансовых формах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6122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7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общая численность добровольцев, привлекаемых к реализации социально значимых программ и проектов НКО, оказанию общественно полезных услуг при финансовой поддержке из бюджета Усть-Камчатского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268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60</w:t>
            </w:r>
          </w:p>
        </w:tc>
      </w:tr>
      <w:tr w:rsidR="004E5E48" w:rsidRPr="00673C3D" w:rsidTr="00D759A4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</w:t>
            </w:r>
            <w:r w:rsidR="00D759A4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</w:t>
            </w:r>
            <w:r w:rsidR="004E5E48" w:rsidRPr="00673C3D">
              <w:rPr>
                <w:rFonts w:ascii="Times New Roman" w:eastAsia="Calibri" w:hAnsi="Times New Roman" w:cs="Times New Roman"/>
              </w:rPr>
              <w:t>оличество действующих патриотических объединений, клубов, центров, в том числе детских и молодежных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5</w:t>
            </w:r>
          </w:p>
        </w:tc>
      </w:tr>
      <w:tr w:rsidR="004E5E48" w:rsidRPr="00673C3D" w:rsidTr="00D759A4">
        <w:trPr>
          <w:trHeight w:val="429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D759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73C3D">
              <w:rPr>
                <w:rFonts w:ascii="Times New Roman" w:eastAsia="Calibri" w:hAnsi="Times New Roman" w:cs="Times New Roman"/>
              </w:rPr>
              <w:t>1</w:t>
            </w:r>
            <w:r w:rsidR="00D759A4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8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F335DA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</w:t>
            </w:r>
            <w:r w:rsidR="004E5E48" w:rsidRPr="00673C3D">
              <w:rPr>
                <w:rFonts w:ascii="Times New Roman" w:eastAsia="Calibri" w:hAnsi="Times New Roman" w:cs="Times New Roman"/>
              </w:rPr>
              <w:t>оличество местных отделений военно-патриотического движения «Юнармия»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4E5E48" w:rsidP="00673C3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E48" w:rsidRPr="00673C3D" w:rsidRDefault="004E5E48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 w:rsidRPr="00673C3D">
              <w:rPr>
                <w:rFonts w:ascii="Times New Roman" w:eastAsia="Times New Roman" w:hAnsi="Times New Roman" w:cs="Times New Roman"/>
                <w:i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673C3D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48" w:rsidRPr="00673C3D" w:rsidRDefault="00D759A4" w:rsidP="00D759A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Cs/>
              </w:rPr>
            </w:pPr>
            <w:r>
              <w:rPr>
                <w:rFonts w:ascii="Times New Roman" w:eastAsia="Times New Roman" w:hAnsi="Times New Roman" w:cs="Times New Roman"/>
                <w:iCs/>
              </w:rPr>
              <w:t>4</w:t>
            </w:r>
          </w:p>
        </w:tc>
      </w:tr>
    </w:tbl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59A4" w:rsidRDefault="00D759A4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D0693" w:rsidRPr="00673C3D" w:rsidRDefault="001D0693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6804" w:type="dxa"/>
        <w:tblInd w:w="8330" w:type="dxa"/>
        <w:tblLook w:val="04A0" w:firstRow="1" w:lastRow="0" w:firstColumn="1" w:lastColumn="0" w:noHBand="0" w:noVBand="1"/>
      </w:tblPr>
      <w:tblGrid>
        <w:gridCol w:w="6804"/>
      </w:tblGrid>
      <w:tr w:rsidR="00673C3D" w:rsidRPr="00673C3D" w:rsidTr="00193E4F">
        <w:tc>
          <w:tcPr>
            <w:tcW w:w="6804" w:type="dxa"/>
            <w:shd w:val="clear" w:color="auto" w:fill="auto"/>
          </w:tcPr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 муниципальной программе</w:t>
            </w:r>
            <w:r w:rsidRPr="00673C3D">
              <w:rPr>
                <w:rFonts w:ascii="Times New Roman" w:eastAsia="Times New Roman" w:hAnsi="Times New Roman" w:cs="Times New Roman"/>
              </w:rPr>
              <w:t xml:space="preserve"> </w:t>
            </w:r>
            <w:r w:rsidRPr="00673C3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24.03.2023 № 124</w:t>
            </w:r>
          </w:p>
          <w:p w:rsidR="00673C3D" w:rsidRPr="00673C3D" w:rsidRDefault="00673C3D" w:rsidP="00673C3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 xml:space="preserve">Перечень 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3C3D">
        <w:rPr>
          <w:rFonts w:ascii="Times New Roman" w:eastAsia="Calibri" w:hAnsi="Times New Roman" w:cs="Times New Roman"/>
          <w:b/>
          <w:sz w:val="28"/>
          <w:szCs w:val="28"/>
        </w:rPr>
        <w:t>основных мероприятий 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673C3D" w:rsidRPr="00673C3D" w:rsidRDefault="00673C3D" w:rsidP="00673C3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tblpX="-318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3"/>
        <w:gridCol w:w="3139"/>
        <w:gridCol w:w="2864"/>
        <w:gridCol w:w="1276"/>
        <w:gridCol w:w="1276"/>
        <w:gridCol w:w="3260"/>
        <w:gridCol w:w="3402"/>
      </w:tblGrid>
      <w:tr w:rsidR="00673C3D" w:rsidRPr="00673C3D" w:rsidTr="00193E4F">
        <w:tc>
          <w:tcPr>
            <w:tcW w:w="513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139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2864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 исполнитель/соисполнитель</w:t>
            </w:r>
          </w:p>
        </w:tc>
        <w:tc>
          <w:tcPr>
            <w:tcW w:w="2552" w:type="dxa"/>
            <w:gridSpan w:val="2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3260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3402" w:type="dxa"/>
            <w:vMerge w:val="restart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Последствия не реализации муниципальной Программы, основного мероприятия</w:t>
            </w:r>
          </w:p>
        </w:tc>
      </w:tr>
      <w:tr w:rsidR="00673C3D" w:rsidRPr="00673C3D" w:rsidTr="00193E4F">
        <w:tc>
          <w:tcPr>
            <w:tcW w:w="513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64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Начало реализации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Окончание реализации</w:t>
            </w:r>
          </w:p>
        </w:tc>
        <w:tc>
          <w:tcPr>
            <w:tcW w:w="3260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73C3D" w:rsidRPr="00673C3D" w:rsidTr="00193E4F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673C3D" w:rsidRPr="00673C3D" w:rsidTr="0063693B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F335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F335DA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F335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Улучшение производственной базы и качества жизни коренных малочисленных народов, проживающих в районе.</w:t>
            </w:r>
          </w:p>
        </w:tc>
        <w:tc>
          <w:tcPr>
            <w:tcW w:w="3402" w:type="dxa"/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 объемов освоения лимитов на добычу водных биоресурсов родовыми общинами</w:t>
            </w:r>
          </w:p>
        </w:tc>
      </w:tr>
      <w:tr w:rsidR="00673C3D" w:rsidRPr="00673C3D" w:rsidTr="0063693B">
        <w:trPr>
          <w:trHeight w:val="567"/>
        </w:trPr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F335D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F335DA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национальных культурных традиций народов, проживающих на территории Усть-Камчатского муниципального района</w:t>
            </w:r>
          </w:p>
        </w:tc>
        <w:tc>
          <w:tcPr>
            <w:tcW w:w="3402" w:type="dxa"/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Потеря духовных ценностей и национальных обрядов;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Утрата культурного наследия коренных малочисленных народов</w:t>
            </w:r>
          </w:p>
        </w:tc>
      </w:tr>
      <w:tr w:rsidR="00673C3D" w:rsidRPr="00673C3D" w:rsidTr="0063693B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555E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555EC9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мер поддержки сохранения традиционной национальной культуры коренных малочисленных народов, духовного и национально-культурного возрождения коренных малочисленных народов</w:t>
            </w:r>
          </w:p>
        </w:tc>
        <w:tc>
          <w:tcPr>
            <w:tcW w:w="3402" w:type="dxa"/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Снижение активности этнокультурных объединений, нивелирование их вклада в сохранение стабильности межнациональных отношений;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Сокращение этнокультурного разнообразия народов, проживающих в Камчатском крае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C3D" w:rsidRPr="00673C3D" w:rsidTr="00193E4F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экономического развития и контрольной деятельности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555EC9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3260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Интеграция национальных объединений в социально-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культурную жизнь района</w:t>
            </w:r>
          </w:p>
        </w:tc>
        <w:tc>
          <w:tcPr>
            <w:tcW w:w="3402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взаимодействия органов государственной власти и этнокультурных объединений, ухудшение качества и оперативности «принимаемых решении в области» государст</w:t>
            </w:r>
            <w:r w:rsidR="006369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венной национальной политики</w:t>
            </w:r>
          </w:p>
        </w:tc>
      </w:tr>
      <w:tr w:rsidR="00673C3D" w:rsidRPr="00673C3D" w:rsidTr="00193E4F">
        <w:tc>
          <w:tcPr>
            <w:tcW w:w="513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39" w:type="dxa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2864" w:type="dxa"/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vAlign w:val="center"/>
          </w:tcPr>
          <w:p w:rsidR="00673C3D" w:rsidRPr="00673C3D" w:rsidRDefault="00673C3D" w:rsidP="006369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63693B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деятельности институтов гражданского общества в малых городах и селах Камчатского края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Недостаточная мотивация граждан к осуществлению общественно полезной деятельности в малых городах и селах Камчатского края; сложность транспортного сообщения с отдаленными населенными пунктами</w:t>
            </w:r>
          </w:p>
        </w:tc>
      </w:tr>
      <w:tr w:rsidR="00673C3D" w:rsidRPr="00673C3D" w:rsidTr="0063693B">
        <w:tc>
          <w:tcPr>
            <w:tcW w:w="513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39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2864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Усть-Камчатского муниципального района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369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63693B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Укрепление ресурсной устойчивости НКО, осуществляющих общественно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полезную деятельность, реализующих проекты по развитию гражданского общества;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открытости и прозрачности финансовой поддержки НКО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Недостаточный уровень качества проектов НКО по развитию гражданского общества;</w:t>
            </w:r>
          </w:p>
          <w:p w:rsidR="00673C3D" w:rsidRPr="00673C3D" w:rsidRDefault="00673C3D" w:rsidP="0063693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слабая материально-техническая база НКО</w:t>
            </w:r>
          </w:p>
        </w:tc>
      </w:tr>
      <w:tr w:rsidR="00673C3D" w:rsidRPr="00673C3D" w:rsidTr="00193E4F">
        <w:tc>
          <w:tcPr>
            <w:tcW w:w="513" w:type="dxa"/>
            <w:tcBorders>
              <w:bottom w:val="nil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39" w:type="dxa"/>
            <w:tcBorders>
              <w:bottom w:val="nil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Региональный проект «Патриотическое воспитание граждан Российской Федерации (Камчатский край)»</w:t>
            </w:r>
          </w:p>
        </w:tc>
        <w:tc>
          <w:tcPr>
            <w:tcW w:w="2864" w:type="dxa"/>
            <w:tcBorders>
              <w:bottom w:val="nil"/>
            </w:tcBorders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673C3D" w:rsidRPr="00673C3D" w:rsidRDefault="00673C3D" w:rsidP="0063693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202</w:t>
            </w:r>
            <w:r w:rsidR="0063693B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bottom w:val="nil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</w:rPr>
              <w:t>Рост патриотизма, возрождение духовности, повышение уровня консолидации общества для обеспечения национальной безопасности и устойчивого развития Камчатского края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3C3D">
              <w:rPr>
                <w:rFonts w:ascii="Times New Roman" w:eastAsia="Calibri" w:hAnsi="Times New Roman" w:cs="Times New Roman"/>
                <w:sz w:val="20"/>
                <w:szCs w:val="20"/>
              </w:rPr>
              <w:t>Низкий уровень патриотизма, безразличие к духовным ценностям, разобщенность общества, рост социальной напряженности</w:t>
            </w:r>
          </w:p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3C3D" w:rsidRPr="00673C3D" w:rsidTr="00287675">
        <w:trPr>
          <w:trHeight w:val="554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C3D" w:rsidRPr="00673C3D" w:rsidRDefault="00673C3D" w:rsidP="00673C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C3D" w:rsidRPr="00673C3D" w:rsidRDefault="00673C3D" w:rsidP="00673C3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C3D" w:rsidRPr="00673C3D" w:rsidRDefault="00673C3D" w:rsidP="00673C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C3D" w:rsidRPr="00673C3D" w:rsidRDefault="00673C3D" w:rsidP="00673C3D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3C3D" w:rsidRPr="00673C3D" w:rsidRDefault="00673C3D" w:rsidP="00673C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87675" w:rsidRDefault="00287675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3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муниципальной программе</w:t>
      </w:r>
      <w:r w:rsidRPr="00673C3D">
        <w:rPr>
          <w:rFonts w:ascii="Times New Roman" w:eastAsia="Times New Roman" w:hAnsi="Times New Roman" w:cs="Times New Roman"/>
        </w:rPr>
        <w:t xml:space="preserve"> </w:t>
      </w: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Усть-Камчатского 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муниципального района «Реализация государственной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национальной политики и укрепление единства в Усть-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Камчатском муниципальном районе», утвержденной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постановлением администрации Усть-Камчатского</w:t>
      </w:r>
    </w:p>
    <w:p w:rsidR="00673C3D" w:rsidRPr="00673C3D" w:rsidRDefault="00673C3D" w:rsidP="00673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от 24.03.2023 № 124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Финансовое обеспечение муниципальной программы</w:t>
      </w:r>
    </w:p>
    <w:p w:rsidR="00673C3D" w:rsidRPr="00673C3D" w:rsidRDefault="00673C3D" w:rsidP="00673C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C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</w:t>
      </w:r>
    </w:p>
    <w:p w:rsidR="00673C3D" w:rsidRPr="00673C3D" w:rsidRDefault="000013E1" w:rsidP="000013E1">
      <w:pPr>
        <w:spacing w:after="0" w:line="240" w:lineRule="auto"/>
        <w:ind w:right="-739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673C3D" w:rsidRPr="00673C3D">
        <w:rPr>
          <w:rFonts w:ascii="Times New Roman" w:eastAsia="Calibri" w:hAnsi="Times New Roman" w:cs="Times New Roman"/>
          <w:sz w:val="24"/>
          <w:szCs w:val="24"/>
          <w:lang w:eastAsia="ru-RU"/>
        </w:rPr>
        <w:t>тыс. рублей</w:t>
      </w:r>
    </w:p>
    <w:tbl>
      <w:tblPr>
        <w:tblW w:w="15565" w:type="dxa"/>
        <w:jc w:val="center"/>
        <w:tblLook w:val="04A0" w:firstRow="1" w:lastRow="0" w:firstColumn="1" w:lastColumn="0" w:noHBand="0" w:noVBand="1"/>
      </w:tblPr>
      <w:tblGrid>
        <w:gridCol w:w="513"/>
        <w:gridCol w:w="4278"/>
        <w:gridCol w:w="3686"/>
        <w:gridCol w:w="1352"/>
        <w:gridCol w:w="1167"/>
        <w:gridCol w:w="1466"/>
        <w:gridCol w:w="9"/>
        <w:gridCol w:w="1333"/>
        <w:gridCol w:w="9"/>
        <w:gridCol w:w="1737"/>
        <w:gridCol w:w="15"/>
      </w:tblGrid>
      <w:tr w:rsidR="000013E1" w:rsidRPr="00673C3D" w:rsidTr="00F36122">
        <w:trPr>
          <w:trHeight w:val="390"/>
          <w:jc w:val="center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4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муниципальной программы/подпрограммы мероприятия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бюджета</w:t>
            </w:r>
          </w:p>
        </w:tc>
        <w:tc>
          <w:tcPr>
            <w:tcW w:w="70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Объем средств на реализацию программы</w:t>
            </w:r>
          </w:p>
        </w:tc>
      </w:tr>
      <w:tr w:rsidR="000013E1" w:rsidRPr="00673C3D" w:rsidTr="00F36122">
        <w:trPr>
          <w:gridAfter w:val="1"/>
          <w:wAfter w:w="15" w:type="dxa"/>
          <w:trHeight w:val="300"/>
          <w:jc w:val="center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</w:tr>
      <w:tr w:rsidR="000013E1" w:rsidRPr="00673C3D" w:rsidTr="00F36122">
        <w:trPr>
          <w:gridAfter w:val="1"/>
          <w:wAfter w:w="15" w:type="dxa"/>
          <w:trHeight w:val="300"/>
          <w:jc w:val="center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3E1" w:rsidRPr="00673C3D" w:rsidRDefault="000013E1" w:rsidP="00673C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DB0456" w:rsidRPr="00673C3D" w:rsidTr="00F36122">
        <w:trPr>
          <w:trHeight w:val="402"/>
          <w:jc w:val="center"/>
        </w:trPr>
        <w:tc>
          <w:tcPr>
            <w:tcW w:w="47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«Реализация государственной национальной политики и укрепление единства в Усть-Камчатском муниципальном районе»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B9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10 533</w:t>
            </w:r>
            <w:r w:rsidR="00B938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,99923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B93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563B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="00B938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1132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3 56</w:t>
            </w:r>
            <w:r w:rsidR="00563B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1,79597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2 729,59597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2 729,59597</w:t>
            </w:r>
          </w:p>
        </w:tc>
      </w:tr>
      <w:tr w:rsidR="00DB0456" w:rsidRPr="00673C3D" w:rsidTr="00F36122">
        <w:trPr>
          <w:trHeight w:val="402"/>
          <w:jc w:val="center"/>
        </w:trPr>
        <w:tc>
          <w:tcPr>
            <w:tcW w:w="4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563B77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8 014,35178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501,45178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FB0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2 504,30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2 504,30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2 504,30</w:t>
            </w:r>
          </w:p>
        </w:tc>
      </w:tr>
      <w:tr w:rsidR="00DB0456" w:rsidRPr="00673C3D" w:rsidTr="00F36122">
        <w:trPr>
          <w:trHeight w:val="402"/>
          <w:jc w:val="center"/>
        </w:trPr>
        <w:tc>
          <w:tcPr>
            <w:tcW w:w="4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563B77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440,85855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327,67064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62,59597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25,29</w:t>
            </w:r>
            <w:r w:rsidR="001D11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DB0456" w:rsidP="001D1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25,29</w:t>
            </w:r>
            <w:r w:rsidR="001D11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597</w:t>
            </w:r>
          </w:p>
        </w:tc>
      </w:tr>
      <w:tr w:rsidR="00DB0456" w:rsidRPr="00673C3D" w:rsidTr="00F36122">
        <w:trPr>
          <w:trHeight w:val="402"/>
          <w:jc w:val="center"/>
        </w:trPr>
        <w:tc>
          <w:tcPr>
            <w:tcW w:w="47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F36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2 078</w:t>
            </w:r>
            <w:r w:rsidR="00563B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,7</w:t>
            </w:r>
            <w:r w:rsidR="00F02B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8890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70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683,8</w:t>
            </w:r>
            <w:r w:rsidR="00703F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8890</w:t>
            </w:r>
          </w:p>
        </w:tc>
        <w:tc>
          <w:tcPr>
            <w:tcW w:w="14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</w:t>
            </w:r>
            <w:r w:rsidR="00FB0B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4,90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456" w:rsidRPr="00673C3D" w:rsidRDefault="00FB0BB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«Поддержка традиционных промыслов и ремесел коренных малочисленных народов»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6F9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146,24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87,3</w:t>
            </w: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6F9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83,54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B6F9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«Создание условий для развития традиционных национальных праздников в Усть-Камчатском муниципальном районе»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«Сохранение и развитие национальной культуры, традиций и обычаев коренных малочисленных народов»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2A3F6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«Укрепление гражданского единства, гражданского самосознания и сохранение самобытности многонационального народа Российской Федерации»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7858FB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633,7889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7858FB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338,888</w:t>
            </w:r>
            <w:r w:rsidR="00DB0456" w:rsidRPr="008962A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194,9</w:t>
            </w: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289,75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289,75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15,25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2A3F68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7858FB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328,78890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8962A0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33,88890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194,9</w:t>
            </w: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«Стимулирование развития местных сообществ, развития благотворительности»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80,47558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480,47558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80,47558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80,47558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  <w:r w:rsidR="00DB0456"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9A7F0D" w:rsidP="009A7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DB0456"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«Создание и поддержка инфраструктуры для деятельности некоммерческих организаций»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3,56666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333,56666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183,56666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183,56666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  <w:r w:rsidR="00DB0456"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F36122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="00DB0456"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9A7F0D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4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lang w:eastAsia="ru-RU"/>
              </w:rPr>
              <w:t>Региональный проект «Патриотическое воспитание граждан Российской Федерации (Камчатский край)»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Всего, в том числе: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7 802,62809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213,84018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2 529,59597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2 529,59597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2 529,59597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федерального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7 724,60178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211,70178 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89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2 504,30 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89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2 504,30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2 504,30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краевого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0157E1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78,02631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2,13840 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89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25,29</w:t>
            </w:r>
            <w:r w:rsidR="00896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8962A0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25,29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</w:t>
            </w:r>
          </w:p>
        </w:tc>
      </w:tr>
      <w:tr w:rsidR="00DB0456" w:rsidRPr="00673C3D" w:rsidTr="00F36122">
        <w:trPr>
          <w:gridAfter w:val="1"/>
          <w:wAfter w:w="15" w:type="dxa"/>
          <w:trHeight w:val="402"/>
          <w:jc w:val="center"/>
        </w:trPr>
        <w:tc>
          <w:tcPr>
            <w:tcW w:w="5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счет средств районного бюджета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3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456" w:rsidRPr="00673C3D" w:rsidRDefault="00DB0456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3C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0,00 </w:t>
            </w:r>
          </w:p>
        </w:tc>
        <w:tc>
          <w:tcPr>
            <w:tcW w:w="17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0456" w:rsidRPr="00673C3D" w:rsidRDefault="00E748D9" w:rsidP="00DB0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673C3D" w:rsidRPr="00673C3D" w:rsidRDefault="00673C3D" w:rsidP="00673C3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6090" w:rsidRPr="00394716" w:rsidRDefault="00394716" w:rsidP="00394716">
      <w:pPr>
        <w:jc w:val="right"/>
        <w:rPr>
          <w:rFonts w:ascii="Times New Roman" w:hAnsi="Times New Roman" w:cs="Times New Roman"/>
          <w:sz w:val="28"/>
          <w:szCs w:val="28"/>
        </w:rPr>
      </w:pPr>
      <w:r w:rsidRPr="00394716">
        <w:rPr>
          <w:rFonts w:ascii="Times New Roman" w:hAnsi="Times New Roman" w:cs="Times New Roman"/>
          <w:sz w:val="28"/>
          <w:szCs w:val="28"/>
        </w:rPr>
        <w:t>»</w:t>
      </w:r>
    </w:p>
    <w:sectPr w:rsidR="00B06090" w:rsidRPr="00394716" w:rsidSect="00D3359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B6E" w:rsidRDefault="00F02B6E" w:rsidP="0031799B">
      <w:pPr>
        <w:spacing w:after="0" w:line="240" w:lineRule="auto"/>
      </w:pPr>
      <w:r>
        <w:separator/>
      </w:r>
    </w:p>
  </w:endnote>
  <w:endnote w:type="continuationSeparator" w:id="0">
    <w:p w:rsidR="00F02B6E" w:rsidRDefault="00F02B6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B6E" w:rsidRDefault="00F02B6E" w:rsidP="0031799B">
      <w:pPr>
        <w:spacing w:after="0" w:line="240" w:lineRule="auto"/>
      </w:pPr>
      <w:r>
        <w:separator/>
      </w:r>
    </w:p>
  </w:footnote>
  <w:footnote w:type="continuationSeparator" w:id="0">
    <w:p w:rsidR="00F02B6E" w:rsidRDefault="00F02B6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0390379"/>
      <w:docPartObj>
        <w:docPartGallery w:val="Page Numbers (Top of Page)"/>
        <w:docPartUnique/>
      </w:docPartObj>
    </w:sdtPr>
    <w:sdtEndPr/>
    <w:sdtContent>
      <w:p w:rsidR="00F02B6E" w:rsidRDefault="00F02B6E" w:rsidP="00193E4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147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0B"/>
    <w:multiLevelType w:val="hybridMultilevel"/>
    <w:tmpl w:val="72E2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3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013E1"/>
    <w:rsid w:val="000157E1"/>
    <w:rsid w:val="000179ED"/>
    <w:rsid w:val="00022E67"/>
    <w:rsid w:val="00027F20"/>
    <w:rsid w:val="00033533"/>
    <w:rsid w:val="00045111"/>
    <w:rsid w:val="00045304"/>
    <w:rsid w:val="00045898"/>
    <w:rsid w:val="00053869"/>
    <w:rsid w:val="00066C50"/>
    <w:rsid w:val="00076132"/>
    <w:rsid w:val="00077162"/>
    <w:rsid w:val="00082619"/>
    <w:rsid w:val="00095795"/>
    <w:rsid w:val="000A0984"/>
    <w:rsid w:val="000B1239"/>
    <w:rsid w:val="000B399F"/>
    <w:rsid w:val="000C7139"/>
    <w:rsid w:val="000E53EF"/>
    <w:rsid w:val="001125EB"/>
    <w:rsid w:val="00112C1A"/>
    <w:rsid w:val="001208AF"/>
    <w:rsid w:val="0012312E"/>
    <w:rsid w:val="00126EFA"/>
    <w:rsid w:val="00137147"/>
    <w:rsid w:val="00140E22"/>
    <w:rsid w:val="00180140"/>
    <w:rsid w:val="00181702"/>
    <w:rsid w:val="00181A55"/>
    <w:rsid w:val="00193E4F"/>
    <w:rsid w:val="001B1394"/>
    <w:rsid w:val="001B36BC"/>
    <w:rsid w:val="001C15D6"/>
    <w:rsid w:val="001D00F5"/>
    <w:rsid w:val="001D0693"/>
    <w:rsid w:val="001D116D"/>
    <w:rsid w:val="001D4724"/>
    <w:rsid w:val="001F1DD5"/>
    <w:rsid w:val="001F5E18"/>
    <w:rsid w:val="002077FE"/>
    <w:rsid w:val="002169E0"/>
    <w:rsid w:val="0022234A"/>
    <w:rsid w:val="00225F0E"/>
    <w:rsid w:val="00233FCB"/>
    <w:rsid w:val="0024385A"/>
    <w:rsid w:val="00257670"/>
    <w:rsid w:val="00287675"/>
    <w:rsid w:val="00291E5C"/>
    <w:rsid w:val="00295AC8"/>
    <w:rsid w:val="002A1E63"/>
    <w:rsid w:val="002A3F68"/>
    <w:rsid w:val="002B4D89"/>
    <w:rsid w:val="002C2B5A"/>
    <w:rsid w:val="002D5D0F"/>
    <w:rsid w:val="002E4E87"/>
    <w:rsid w:val="002F3844"/>
    <w:rsid w:val="002F3897"/>
    <w:rsid w:val="0030022E"/>
    <w:rsid w:val="003059D6"/>
    <w:rsid w:val="00313CF4"/>
    <w:rsid w:val="0031799B"/>
    <w:rsid w:val="00327B6F"/>
    <w:rsid w:val="00332B5C"/>
    <w:rsid w:val="0034122A"/>
    <w:rsid w:val="003435A1"/>
    <w:rsid w:val="00374C3C"/>
    <w:rsid w:val="00382379"/>
    <w:rsid w:val="0038403D"/>
    <w:rsid w:val="00394716"/>
    <w:rsid w:val="00397C94"/>
    <w:rsid w:val="003B0709"/>
    <w:rsid w:val="003B52E1"/>
    <w:rsid w:val="003B55E1"/>
    <w:rsid w:val="003C30E0"/>
    <w:rsid w:val="003D248B"/>
    <w:rsid w:val="00422404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43EF"/>
    <w:rsid w:val="004A7AEC"/>
    <w:rsid w:val="004A7FDC"/>
    <w:rsid w:val="004B221A"/>
    <w:rsid w:val="004C1C88"/>
    <w:rsid w:val="004E00B2"/>
    <w:rsid w:val="004E554E"/>
    <w:rsid w:val="004E5E48"/>
    <w:rsid w:val="004E6A87"/>
    <w:rsid w:val="00503FC3"/>
    <w:rsid w:val="005271B3"/>
    <w:rsid w:val="00541306"/>
    <w:rsid w:val="00555A4A"/>
    <w:rsid w:val="00555EC9"/>
    <w:rsid w:val="005578C9"/>
    <w:rsid w:val="00561F64"/>
    <w:rsid w:val="00563B33"/>
    <w:rsid w:val="00563B77"/>
    <w:rsid w:val="00576D34"/>
    <w:rsid w:val="005846D7"/>
    <w:rsid w:val="005C0AC6"/>
    <w:rsid w:val="005D222A"/>
    <w:rsid w:val="005D2494"/>
    <w:rsid w:val="005D3F04"/>
    <w:rsid w:val="005E3FD9"/>
    <w:rsid w:val="005F11A7"/>
    <w:rsid w:val="005F1F7D"/>
    <w:rsid w:val="00620E90"/>
    <w:rsid w:val="006271E6"/>
    <w:rsid w:val="00631037"/>
    <w:rsid w:val="00636679"/>
    <w:rsid w:val="0063693B"/>
    <w:rsid w:val="00650CAB"/>
    <w:rsid w:val="0066074D"/>
    <w:rsid w:val="00663D27"/>
    <w:rsid w:val="006664BC"/>
    <w:rsid w:val="00666603"/>
    <w:rsid w:val="00673A8F"/>
    <w:rsid w:val="00673C3D"/>
    <w:rsid w:val="006751D8"/>
    <w:rsid w:val="00681BFE"/>
    <w:rsid w:val="00681D97"/>
    <w:rsid w:val="00695941"/>
    <w:rsid w:val="0069601C"/>
    <w:rsid w:val="006A541B"/>
    <w:rsid w:val="006B115E"/>
    <w:rsid w:val="006B168C"/>
    <w:rsid w:val="006C24D1"/>
    <w:rsid w:val="006C3CBB"/>
    <w:rsid w:val="006E593A"/>
    <w:rsid w:val="006F5D44"/>
    <w:rsid w:val="00703FBA"/>
    <w:rsid w:val="00715CB4"/>
    <w:rsid w:val="00724281"/>
    <w:rsid w:val="00725A0F"/>
    <w:rsid w:val="0074156B"/>
    <w:rsid w:val="00744B7F"/>
    <w:rsid w:val="0075357D"/>
    <w:rsid w:val="00757D66"/>
    <w:rsid w:val="00760DAB"/>
    <w:rsid w:val="00764AB8"/>
    <w:rsid w:val="007858FB"/>
    <w:rsid w:val="00796B9B"/>
    <w:rsid w:val="007A7CDA"/>
    <w:rsid w:val="007B3851"/>
    <w:rsid w:val="007D746A"/>
    <w:rsid w:val="007E7ADA"/>
    <w:rsid w:val="007F0218"/>
    <w:rsid w:val="007F2857"/>
    <w:rsid w:val="007F3D5B"/>
    <w:rsid w:val="00810193"/>
    <w:rsid w:val="00812B9A"/>
    <w:rsid w:val="0085578D"/>
    <w:rsid w:val="00860C71"/>
    <w:rsid w:val="008708D4"/>
    <w:rsid w:val="0089042F"/>
    <w:rsid w:val="00894735"/>
    <w:rsid w:val="008962A0"/>
    <w:rsid w:val="008B1995"/>
    <w:rsid w:val="008B211D"/>
    <w:rsid w:val="008B262E"/>
    <w:rsid w:val="008B668F"/>
    <w:rsid w:val="008C0054"/>
    <w:rsid w:val="008D4AE0"/>
    <w:rsid w:val="008D6646"/>
    <w:rsid w:val="008D7127"/>
    <w:rsid w:val="008D7C1C"/>
    <w:rsid w:val="008F2635"/>
    <w:rsid w:val="0090254C"/>
    <w:rsid w:val="00907229"/>
    <w:rsid w:val="0091585A"/>
    <w:rsid w:val="00925E4D"/>
    <w:rsid w:val="009277F0"/>
    <w:rsid w:val="0093395B"/>
    <w:rsid w:val="0094073A"/>
    <w:rsid w:val="00944A4C"/>
    <w:rsid w:val="00950E2E"/>
    <w:rsid w:val="0095264E"/>
    <w:rsid w:val="0095344D"/>
    <w:rsid w:val="00962575"/>
    <w:rsid w:val="0096751B"/>
    <w:rsid w:val="00997969"/>
    <w:rsid w:val="009A471F"/>
    <w:rsid w:val="009A7F0D"/>
    <w:rsid w:val="009D2402"/>
    <w:rsid w:val="009D6A53"/>
    <w:rsid w:val="009F320C"/>
    <w:rsid w:val="00A43195"/>
    <w:rsid w:val="00A55A95"/>
    <w:rsid w:val="00A65AD7"/>
    <w:rsid w:val="00A65E40"/>
    <w:rsid w:val="00A8227F"/>
    <w:rsid w:val="00A834AC"/>
    <w:rsid w:val="00A84370"/>
    <w:rsid w:val="00AA0F36"/>
    <w:rsid w:val="00AB0F55"/>
    <w:rsid w:val="00AB3ECC"/>
    <w:rsid w:val="00AB53FE"/>
    <w:rsid w:val="00AC6E43"/>
    <w:rsid w:val="00AE541F"/>
    <w:rsid w:val="00AE7481"/>
    <w:rsid w:val="00AF4409"/>
    <w:rsid w:val="00AF6AD7"/>
    <w:rsid w:val="00B06090"/>
    <w:rsid w:val="00B11806"/>
    <w:rsid w:val="00B12F65"/>
    <w:rsid w:val="00B17A8B"/>
    <w:rsid w:val="00B45E57"/>
    <w:rsid w:val="00B506F4"/>
    <w:rsid w:val="00B64060"/>
    <w:rsid w:val="00B759EC"/>
    <w:rsid w:val="00B75E4C"/>
    <w:rsid w:val="00B81EC3"/>
    <w:rsid w:val="00B831E8"/>
    <w:rsid w:val="00B833C0"/>
    <w:rsid w:val="00B938D0"/>
    <w:rsid w:val="00BA2CC8"/>
    <w:rsid w:val="00BA505C"/>
    <w:rsid w:val="00BA6DC7"/>
    <w:rsid w:val="00BB478D"/>
    <w:rsid w:val="00BC2542"/>
    <w:rsid w:val="00BD13FF"/>
    <w:rsid w:val="00BE1E47"/>
    <w:rsid w:val="00BF194A"/>
    <w:rsid w:val="00BF3269"/>
    <w:rsid w:val="00C22F2F"/>
    <w:rsid w:val="00C366DA"/>
    <w:rsid w:val="00C37B1E"/>
    <w:rsid w:val="00C4383F"/>
    <w:rsid w:val="00C442AB"/>
    <w:rsid w:val="00C502D0"/>
    <w:rsid w:val="00C5596B"/>
    <w:rsid w:val="00C65340"/>
    <w:rsid w:val="00C73DCC"/>
    <w:rsid w:val="00C90D3D"/>
    <w:rsid w:val="00C965BF"/>
    <w:rsid w:val="00CB0344"/>
    <w:rsid w:val="00CC1E17"/>
    <w:rsid w:val="00CC6CB2"/>
    <w:rsid w:val="00D16B35"/>
    <w:rsid w:val="00D206A1"/>
    <w:rsid w:val="00D31705"/>
    <w:rsid w:val="00D31FD3"/>
    <w:rsid w:val="00D330ED"/>
    <w:rsid w:val="00D33594"/>
    <w:rsid w:val="00D4389D"/>
    <w:rsid w:val="00D47CEF"/>
    <w:rsid w:val="00D50172"/>
    <w:rsid w:val="00D51DAE"/>
    <w:rsid w:val="00D70CC8"/>
    <w:rsid w:val="00D759A4"/>
    <w:rsid w:val="00D87185"/>
    <w:rsid w:val="00DB0456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748D9"/>
    <w:rsid w:val="00E8524F"/>
    <w:rsid w:val="00E92746"/>
    <w:rsid w:val="00EB686C"/>
    <w:rsid w:val="00EC2DBB"/>
    <w:rsid w:val="00ED3206"/>
    <w:rsid w:val="00EF524F"/>
    <w:rsid w:val="00F02B6E"/>
    <w:rsid w:val="00F06935"/>
    <w:rsid w:val="00F148B5"/>
    <w:rsid w:val="00F335DA"/>
    <w:rsid w:val="00F36122"/>
    <w:rsid w:val="00F42F6B"/>
    <w:rsid w:val="00F46EC1"/>
    <w:rsid w:val="00F52709"/>
    <w:rsid w:val="00F63133"/>
    <w:rsid w:val="00F81A81"/>
    <w:rsid w:val="00FB0BB1"/>
    <w:rsid w:val="00FB47AC"/>
    <w:rsid w:val="00FB6F98"/>
    <w:rsid w:val="00FC0CAA"/>
    <w:rsid w:val="00FE0846"/>
    <w:rsid w:val="00FE5355"/>
    <w:rsid w:val="00FF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EF39E"/>
  <w15:docId w15:val="{5C7410ED-3AAB-44C2-B487-96A09717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rsid w:val="00673C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673C3D"/>
    <w:pPr>
      <w:ind w:left="720"/>
      <w:contextualSpacing/>
    </w:pPr>
  </w:style>
  <w:style w:type="paragraph" w:styleId="ae">
    <w:name w:val="No Spacing"/>
    <w:uiPriority w:val="1"/>
    <w:qFormat/>
    <w:rsid w:val="00673C3D"/>
    <w:pPr>
      <w:spacing w:after="0" w:line="240" w:lineRule="auto"/>
    </w:pPr>
  </w:style>
  <w:style w:type="numbering" w:customStyle="1" w:styleId="10">
    <w:name w:val="Нет списка1"/>
    <w:next w:val="a2"/>
    <w:uiPriority w:val="99"/>
    <w:semiHidden/>
    <w:unhideWhenUsed/>
    <w:rsid w:val="00673C3D"/>
  </w:style>
  <w:style w:type="paragraph" w:customStyle="1" w:styleId="msonormalcxspmiddle">
    <w:name w:val="msonormalcxspmiddle"/>
    <w:basedOn w:val="a"/>
    <w:rsid w:val="00673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7EE7B8A3082A8D891E08B6B7919E7868152C0C9C7375469B77E842C39oFsE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D4059D8414CB014FC07BDC9FAD27F97373494659279AA2CA99280227F19174409F2207C7FB93E1E7B10D9B29210AF6559543C9789CB58AF3E795A37221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D4059D8414CB014FC07BDC9FAD27F97373494659279AA2CA99280227F19174409F2207C7FB93E1E6B00C9F29210AF6559543C9789CB58AF3E795A37221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D4059D8414CB014FC07BDC9FAD27F97373494659279AA2CA99280227F19174409F2207C7FB93E1E6B0009F28210AF6559543C9789CB58AF3E795A37221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0B1D9-EA3C-44AC-A10C-FD3501937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21</Pages>
  <Words>5692</Words>
  <Characters>32447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Пользователь Windows</cp:lastModifiedBy>
  <cp:revision>103</cp:revision>
  <cp:lastPrinted>2024-02-06T22:44:00Z</cp:lastPrinted>
  <dcterms:created xsi:type="dcterms:W3CDTF">2023-04-17T23:19:00Z</dcterms:created>
  <dcterms:modified xsi:type="dcterms:W3CDTF">2024-02-29T00:31:00Z</dcterms:modified>
</cp:coreProperties>
</file>