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4549E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Pr="00212319" w:rsidRDefault="001B1DA2" w:rsidP="00212319">
      <w:pPr>
        <w:spacing w:after="0" w:line="240" w:lineRule="auto"/>
        <w:ind w:right="5526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REGNUMDATESTAMP"/>
      <w:r w:rsidRPr="0021231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25.01.2024</w:t>
      </w:r>
      <w:r w:rsidR="00673A8F" w:rsidRPr="0021231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№ </w:t>
      </w:r>
      <w:bookmarkEnd w:id="0"/>
      <w:r w:rsidRPr="0021231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31</w:t>
      </w:r>
    </w:p>
    <w:p w:rsidR="00673A8F" w:rsidRPr="00212319" w:rsidRDefault="00636679" w:rsidP="00212319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 w:rsidRPr="00212319">
        <w:rPr>
          <w:rFonts w:ascii="Times New Roman" w:hAnsi="Times New Roman" w:cs="Times New Roman"/>
          <w:bCs/>
          <w:sz w:val="28"/>
          <w:szCs w:val="28"/>
        </w:rPr>
        <w:t>п</w:t>
      </w:r>
      <w:r w:rsidR="00673A8F" w:rsidRPr="00212319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212319">
        <w:rPr>
          <w:rFonts w:ascii="Times New Roman" w:hAnsi="Times New Roman" w:cs="Times New Roman"/>
          <w:bCs/>
          <w:sz w:val="28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Pr="00BF1717" w:rsidRDefault="00BF1717" w:rsidP="001B36BC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F1717">
              <w:rPr>
                <w:rFonts w:ascii="Times New Roman" w:hAnsi="Times New Roman" w:cs="Times New Roman"/>
                <w:sz w:val="28"/>
                <w:szCs w:val="28"/>
              </w:rPr>
              <w:t>О ликвидации муниципального казенного учреждения «Управление развития сельских территорий администрации Усть-Камчатского муниципального района»</w:t>
            </w:r>
          </w:p>
        </w:tc>
      </w:tr>
    </w:tbl>
    <w:p w:rsidR="004549E8" w:rsidRPr="004549E8" w:rsidRDefault="004549E8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00B2" w:rsidRPr="004549E8" w:rsidRDefault="004E00B2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49E8" w:rsidRPr="00BF1717" w:rsidRDefault="00BF1717" w:rsidP="001B36B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717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организациях», постановлением администрации Усть-Камчатского муниципального района от 10.09.2018 № 325 «Об утверждении порядка принятия решения о создании, реорганизации и ликвидации муниципальных учреждений Усть-Камчатского сельского поселения, а так же утверждения уставов муниципальных учреждений Усть-Камчатского сельского поселения и внесения в них изменений», руководствуясь статьей 27 Устава Усть-Камчатского муниципального района, статьей 29 Устава Усть-Камчатского сельского поселения,</w:t>
      </w:r>
    </w:p>
    <w:p w:rsidR="00033533" w:rsidRDefault="00033533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F1717" w:rsidRPr="00BF1717" w:rsidRDefault="00BF1717" w:rsidP="00BF1717">
      <w:pPr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1717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1. Ликвидировать муниципальное казенное учреждение «Управление развития сельских территорий администрации Усть-Камчатского муниципального района» (ИНН 4109006030 ОГРН 1194101006021) (далее-учреждение).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1.1. Создать ликвидационную комиссию учреждения в составе: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Председатель комиссии: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- Руководитель Управления делами администрации Усть-Камчатского муниципального района-муниципального казенного учреждения – Териков Дмитрий Сергеевич;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lastRenderedPageBreak/>
        <w:t xml:space="preserve"> Заместитель председателя: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- Директор муниципального казенного учреждения «Централизованная бухгалтерия Усть-Камчатского муниципального района» - Баева Татьяна Викторовна;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Секретарь комиссии: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- Юрист отдела правовой и кадровой работы Управления делами администрации Усть-Камчатского муниципального района - муниципального казенного учреждения – Козина Елена Эдуардовна;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Члены комиссии: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- Заместитель Руководителя Управления – Начальник отдела Управления финансов администрации Усть-Камчатского муниципального района - муниципального казенного учреждения – Колесникова Екатерина Анатольевна;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- Главный бухгалтер муниципального казенного учреждения «Централизованная бухгалтерия Усть-Камчатского муниципального района» - Лысенко Надежда Владимировна;</w:t>
      </w:r>
    </w:p>
    <w:p w:rsidR="00BF1717" w:rsidRPr="00BF1717" w:rsidRDefault="00BF1717" w:rsidP="00BF1717">
      <w:pPr>
        <w:pStyle w:val="p6"/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BF1717">
        <w:rPr>
          <w:sz w:val="28"/>
          <w:szCs w:val="28"/>
        </w:rPr>
        <w:t>- Заместитель Руководителя Управления – Начальник отдела Управления имущественных и земельных отношений администрации Усть-Камчатского муниципального района - муниципального казенного учреждения – Морозова Елена Владимировна.</w:t>
      </w:r>
    </w:p>
    <w:p w:rsidR="00BF1717" w:rsidRPr="00BF1717" w:rsidRDefault="00BF1717" w:rsidP="00BF1717">
      <w:pPr>
        <w:pStyle w:val="p6"/>
        <w:tabs>
          <w:tab w:val="left" w:pos="567"/>
        </w:tabs>
        <w:spacing w:before="0" w:beforeAutospacing="0" w:after="0" w:afterAutospacing="0"/>
        <w:ind w:firstLine="709"/>
        <w:contextualSpacing/>
        <w:jc w:val="both"/>
        <w:rPr>
          <w:bCs/>
          <w:sz w:val="28"/>
          <w:szCs w:val="28"/>
        </w:rPr>
      </w:pPr>
      <w:r w:rsidRPr="00BF1717">
        <w:rPr>
          <w:bCs/>
          <w:sz w:val="28"/>
          <w:szCs w:val="28"/>
        </w:rPr>
        <w:t>1.2. Установить, что ликвидационная комиссия осуществляет полномочия по управлению делами учреждения в течении периода его ликвидации, а также осуществляет все фактические и юридические действия по ликвидации учреждения в соответствии с порядком и сроками проведения ликвидации учреждения, согласно настоящему постановлению и действующему законодательству Российской Федерации.</w:t>
      </w:r>
    </w:p>
    <w:p w:rsidR="00BF1717" w:rsidRPr="00BF1717" w:rsidRDefault="00BF1717" w:rsidP="00BF1717">
      <w:pPr>
        <w:tabs>
          <w:tab w:val="left" w:pos="567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1717">
        <w:rPr>
          <w:rFonts w:ascii="Times New Roman" w:hAnsi="Times New Roman" w:cs="Times New Roman"/>
          <w:bCs/>
          <w:sz w:val="28"/>
          <w:szCs w:val="28"/>
        </w:rPr>
        <w:tab/>
        <w:t xml:space="preserve">   1.3.</w:t>
      </w:r>
      <w:r w:rsidRPr="00BF1717">
        <w:rPr>
          <w:rFonts w:ascii="Times New Roman" w:hAnsi="Times New Roman" w:cs="Times New Roman"/>
          <w:sz w:val="28"/>
          <w:szCs w:val="28"/>
        </w:rPr>
        <w:t xml:space="preserve"> Заявителем в уполномоченный государственный орган для внесения в единый государственный реестр юридических лиц сведений о том, что учреждение находится в процессе ликвидации выступить </w:t>
      </w:r>
      <w:proofErr w:type="spellStart"/>
      <w:r w:rsidRPr="00BF1717">
        <w:rPr>
          <w:rFonts w:ascii="Times New Roman" w:hAnsi="Times New Roman" w:cs="Times New Roman"/>
          <w:sz w:val="28"/>
          <w:szCs w:val="28"/>
        </w:rPr>
        <w:t>Терикову</w:t>
      </w:r>
      <w:proofErr w:type="spellEnd"/>
      <w:r w:rsidRPr="00BF1717">
        <w:rPr>
          <w:rFonts w:ascii="Times New Roman" w:hAnsi="Times New Roman" w:cs="Times New Roman"/>
          <w:sz w:val="28"/>
          <w:szCs w:val="28"/>
        </w:rPr>
        <w:t xml:space="preserve"> Дмитрию Сергеевичу. 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sz w:val="28"/>
          <w:szCs w:val="28"/>
        </w:rPr>
        <w:t>1.4. Председателю ликвидационной комиссии учреждения в установленные сроки опубликовать в средствах массовой информации сообщение о ликвидации учреждения, а также о порядке и сроке заявления требований кредиторами.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bCs/>
          <w:sz w:val="28"/>
          <w:szCs w:val="28"/>
        </w:rPr>
        <w:t xml:space="preserve">1.5. Уведомить в письменной форме кредиторов и дебиторов о ликвидации учреждения. 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bCs/>
          <w:sz w:val="28"/>
          <w:szCs w:val="28"/>
        </w:rPr>
        <w:t>1.6. После окончания срока предъявления требований кредиторами и дебиторами составить промежуточный ликвидационный баланс и представить его на утверждение в администрацию Усть-Камчатского муниципального района в установленном законом порядке.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bCs/>
          <w:sz w:val="28"/>
          <w:szCs w:val="28"/>
        </w:rPr>
        <w:t>1.7. После завершения расчетов с кредиторами и дебиторами составить ликвидационный баланс и представить его на утверждение в администрацию Усть-Камчатского муниципального района в установленном законом порядке.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bCs/>
          <w:sz w:val="28"/>
          <w:szCs w:val="28"/>
        </w:rPr>
        <w:lastRenderedPageBreak/>
        <w:t>1.8. Имущество учреждения, оставшееся после проведения ликвидационных процедур, передать в казну Усть-Камчатского сельского поселения.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bCs/>
          <w:sz w:val="28"/>
          <w:szCs w:val="28"/>
        </w:rPr>
        <w:t>1.9. Председателю ликвидационной комиссии по завершению ликвидации учреждения предоставить в Управление имущественных и земельных отношений администрации Усть-Камчатского муниципального района – муниципальное казенное учреждение необходимые сведения и документы для внесения соответствующих изменений в реестр муниципального имущества Усть-Камчатского сельского поселения.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BF1717">
        <w:rPr>
          <w:rFonts w:ascii="Times New Roman" w:hAnsi="Times New Roman" w:cs="Times New Roman"/>
          <w:sz w:val="28"/>
          <w:szCs w:val="28"/>
        </w:rPr>
        <w:t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:rsidR="00BF1717" w:rsidRPr="00BF1717" w:rsidRDefault="00BF1717" w:rsidP="00BF1717">
      <w:pPr>
        <w:tabs>
          <w:tab w:val="left" w:pos="567"/>
        </w:tabs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F1717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дня его официального опубликования.</w:t>
      </w:r>
    </w:p>
    <w:p w:rsidR="00576D34" w:rsidRPr="00BF1717" w:rsidRDefault="00BF1717" w:rsidP="00BF171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F1717">
        <w:rPr>
          <w:rFonts w:ascii="Times New Roman" w:hAnsi="Times New Roman" w:cs="Times New Roman"/>
          <w:sz w:val="28"/>
          <w:szCs w:val="28"/>
        </w:rPr>
        <w:t>4. Контроль исполнения настоящего постановления оставляю за собой</w:t>
      </w:r>
      <w:r w:rsidR="000704C7" w:rsidRPr="00BF1717">
        <w:rPr>
          <w:rFonts w:ascii="Times New Roman" w:hAnsi="Times New Roman" w:cs="Times New Roman"/>
          <w:sz w:val="28"/>
          <w:szCs w:val="28"/>
        </w:rPr>
        <w:t>.</w:t>
      </w:r>
    </w:p>
    <w:p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73A8F" w:rsidRDefault="00673A8F" w:rsidP="000704C7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:rsidTr="00475A9F">
        <w:trPr>
          <w:trHeight w:val="1232"/>
        </w:trPr>
        <w:tc>
          <w:tcPr>
            <w:tcW w:w="4678" w:type="dxa"/>
            <w:shd w:val="clear" w:color="auto" w:fill="auto"/>
          </w:tcPr>
          <w:p w:rsidR="00673A8F" w:rsidRPr="00033533" w:rsidRDefault="00636679" w:rsidP="000704C7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BF171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:rsidR="00673A8F" w:rsidRPr="00076132" w:rsidRDefault="00673A8F" w:rsidP="00475A9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673A8F" w:rsidRDefault="00673A8F" w:rsidP="00475A9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73A8F" w:rsidRPr="002F3844" w:rsidRDefault="00BF1717" w:rsidP="00BF171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bookmarkStart w:id="2" w:name="_GoBack"/>
      <w:bookmarkEnd w:id="2"/>
    </w:p>
    <w:bookmarkEnd w:id="1"/>
    <w:p w:rsidR="00BA505C" w:rsidRDefault="00BA505C"/>
    <w:sectPr w:rsidR="00BA505C" w:rsidSect="00156F99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2E9" w:rsidRDefault="003E02E9" w:rsidP="0031799B">
      <w:pPr>
        <w:spacing w:after="0" w:line="240" w:lineRule="auto"/>
      </w:pPr>
      <w:r>
        <w:separator/>
      </w:r>
    </w:p>
  </w:endnote>
  <w:endnote w:type="continuationSeparator" w:id="0">
    <w:p w:rsidR="003E02E9" w:rsidRDefault="003E02E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2E9" w:rsidRDefault="003E02E9" w:rsidP="0031799B">
      <w:pPr>
        <w:spacing w:after="0" w:line="240" w:lineRule="auto"/>
      </w:pPr>
      <w:r>
        <w:separator/>
      </w:r>
    </w:p>
  </w:footnote>
  <w:footnote w:type="continuationSeparator" w:id="0">
    <w:p w:rsidR="003E02E9" w:rsidRDefault="003E02E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9893678"/>
      <w:docPartObj>
        <w:docPartGallery w:val="Page Numbers (Top of Page)"/>
        <w:docPartUnique/>
      </w:docPartObj>
    </w:sdtPr>
    <w:sdtEndPr/>
    <w:sdtContent>
      <w:p w:rsidR="00156F99" w:rsidRDefault="00156F99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2319">
          <w:rPr>
            <w:noProof/>
          </w:rPr>
          <w:t>3</w:t>
        </w:r>
        <w:r>
          <w:fldChar w:fldCharType="end"/>
        </w:r>
      </w:p>
    </w:sdtContent>
  </w:sdt>
  <w:p w:rsidR="00156F99" w:rsidRDefault="00156F99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04C7"/>
    <w:rsid w:val="00076132"/>
    <w:rsid w:val="00077162"/>
    <w:rsid w:val="00082619"/>
    <w:rsid w:val="00095795"/>
    <w:rsid w:val="000B1239"/>
    <w:rsid w:val="000C7139"/>
    <w:rsid w:val="000E53EF"/>
    <w:rsid w:val="001125EB"/>
    <w:rsid w:val="00112C1A"/>
    <w:rsid w:val="001208AF"/>
    <w:rsid w:val="00126EFA"/>
    <w:rsid w:val="00140E22"/>
    <w:rsid w:val="00156F99"/>
    <w:rsid w:val="00180140"/>
    <w:rsid w:val="00181702"/>
    <w:rsid w:val="00181A55"/>
    <w:rsid w:val="001B1DA2"/>
    <w:rsid w:val="001B36BC"/>
    <w:rsid w:val="001C15D6"/>
    <w:rsid w:val="001D00F5"/>
    <w:rsid w:val="001D4724"/>
    <w:rsid w:val="001F1DD5"/>
    <w:rsid w:val="00212319"/>
    <w:rsid w:val="0022234A"/>
    <w:rsid w:val="00225F0E"/>
    <w:rsid w:val="00233FCB"/>
    <w:rsid w:val="0024385A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7B6F"/>
    <w:rsid w:val="003435A1"/>
    <w:rsid w:val="00365EF9"/>
    <w:rsid w:val="00374C3C"/>
    <w:rsid w:val="0038403D"/>
    <w:rsid w:val="00397C94"/>
    <w:rsid w:val="003B0709"/>
    <w:rsid w:val="003B52E1"/>
    <w:rsid w:val="003B55E1"/>
    <w:rsid w:val="003C30E0"/>
    <w:rsid w:val="003E02E9"/>
    <w:rsid w:val="003F38A7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B221A"/>
    <w:rsid w:val="004C1C88"/>
    <w:rsid w:val="004C6142"/>
    <w:rsid w:val="004E00B2"/>
    <w:rsid w:val="004E554E"/>
    <w:rsid w:val="004E6A87"/>
    <w:rsid w:val="00503FC3"/>
    <w:rsid w:val="005271B3"/>
    <w:rsid w:val="005578C9"/>
    <w:rsid w:val="00563B33"/>
    <w:rsid w:val="00576D34"/>
    <w:rsid w:val="005846D7"/>
    <w:rsid w:val="005D2494"/>
    <w:rsid w:val="005F11A7"/>
    <w:rsid w:val="005F1F7D"/>
    <w:rsid w:val="006271E6"/>
    <w:rsid w:val="00631037"/>
    <w:rsid w:val="00636679"/>
    <w:rsid w:val="00650CAB"/>
    <w:rsid w:val="00663D27"/>
    <w:rsid w:val="006664BC"/>
    <w:rsid w:val="00666603"/>
    <w:rsid w:val="00673A8F"/>
    <w:rsid w:val="006751D8"/>
    <w:rsid w:val="00681BFE"/>
    <w:rsid w:val="0069601C"/>
    <w:rsid w:val="006A24FA"/>
    <w:rsid w:val="006A541B"/>
    <w:rsid w:val="006B115E"/>
    <w:rsid w:val="006E593A"/>
    <w:rsid w:val="006F5D44"/>
    <w:rsid w:val="00725A0F"/>
    <w:rsid w:val="0074156B"/>
    <w:rsid w:val="00744B7F"/>
    <w:rsid w:val="00757D66"/>
    <w:rsid w:val="00796B9B"/>
    <w:rsid w:val="007B3851"/>
    <w:rsid w:val="007D746A"/>
    <w:rsid w:val="007E7ADA"/>
    <w:rsid w:val="007F0218"/>
    <w:rsid w:val="007F3D5B"/>
    <w:rsid w:val="00812B9A"/>
    <w:rsid w:val="0085578D"/>
    <w:rsid w:val="00860C71"/>
    <w:rsid w:val="008708D4"/>
    <w:rsid w:val="0089042F"/>
    <w:rsid w:val="00894735"/>
    <w:rsid w:val="008B1995"/>
    <w:rsid w:val="008B262E"/>
    <w:rsid w:val="008B668F"/>
    <w:rsid w:val="008C0054"/>
    <w:rsid w:val="008D4AE0"/>
    <w:rsid w:val="008D664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5264E"/>
    <w:rsid w:val="0095344D"/>
    <w:rsid w:val="00962575"/>
    <w:rsid w:val="0096751B"/>
    <w:rsid w:val="00997969"/>
    <w:rsid w:val="009A471F"/>
    <w:rsid w:val="009F320C"/>
    <w:rsid w:val="00A43195"/>
    <w:rsid w:val="00A8227F"/>
    <w:rsid w:val="00A834AC"/>
    <w:rsid w:val="00A84370"/>
    <w:rsid w:val="00AB0F55"/>
    <w:rsid w:val="00AB3ECC"/>
    <w:rsid w:val="00AC6E43"/>
    <w:rsid w:val="00AE7481"/>
    <w:rsid w:val="00AF4409"/>
    <w:rsid w:val="00B11806"/>
    <w:rsid w:val="00B12F65"/>
    <w:rsid w:val="00B17A8B"/>
    <w:rsid w:val="00B64060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F1717"/>
    <w:rsid w:val="00BF3269"/>
    <w:rsid w:val="00C22F2F"/>
    <w:rsid w:val="00C366DA"/>
    <w:rsid w:val="00C37B1E"/>
    <w:rsid w:val="00C442AB"/>
    <w:rsid w:val="00C502D0"/>
    <w:rsid w:val="00C5596B"/>
    <w:rsid w:val="00C6736D"/>
    <w:rsid w:val="00C73DCC"/>
    <w:rsid w:val="00C90D3D"/>
    <w:rsid w:val="00CB0344"/>
    <w:rsid w:val="00D16B35"/>
    <w:rsid w:val="00D206A1"/>
    <w:rsid w:val="00D31705"/>
    <w:rsid w:val="00D330ED"/>
    <w:rsid w:val="00D47CEF"/>
    <w:rsid w:val="00D50172"/>
    <w:rsid w:val="00D51DAE"/>
    <w:rsid w:val="00DC189A"/>
    <w:rsid w:val="00DD3A94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92746"/>
    <w:rsid w:val="00EA3B46"/>
    <w:rsid w:val="00EC2DBB"/>
    <w:rsid w:val="00EF524F"/>
    <w:rsid w:val="00F148B5"/>
    <w:rsid w:val="00F42F6B"/>
    <w:rsid w:val="00F46EC1"/>
    <w:rsid w:val="00F52709"/>
    <w:rsid w:val="00F63133"/>
    <w:rsid w:val="00F81A81"/>
    <w:rsid w:val="00FB47AC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8C1EF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6">
    <w:name w:val="p6"/>
    <w:basedOn w:val="a"/>
    <w:rsid w:val="00BF17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156F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81E1D-70D7-42E7-BF35-26E27B3D5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710</Words>
  <Characters>4050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user</cp:lastModifiedBy>
  <cp:revision>6</cp:revision>
  <cp:lastPrinted>2021-10-13T05:03:00Z</cp:lastPrinted>
  <dcterms:created xsi:type="dcterms:W3CDTF">2024-01-25T00:55:00Z</dcterms:created>
  <dcterms:modified xsi:type="dcterms:W3CDTF">2024-01-25T03:36:00Z</dcterms:modified>
</cp:coreProperties>
</file>