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6DF" w:rsidRPr="009005EC" w:rsidRDefault="005E56DF" w:rsidP="005E56DF">
      <w:pPr>
        <w:spacing w:after="1" w:line="220" w:lineRule="atLeast"/>
        <w:jc w:val="center"/>
        <w:rPr>
          <w:rFonts w:ascii="Times New Roman" w:hAnsi="Times New Roman"/>
        </w:rPr>
      </w:pPr>
      <w:r w:rsidRPr="009005EC">
        <w:rPr>
          <w:rFonts w:ascii="Times New Roman" w:hAnsi="Times New Roman"/>
          <w:b/>
        </w:rPr>
        <w:t>АНКЕТА ДЛЯ УЧАСТНИКОВ</w:t>
      </w:r>
    </w:p>
    <w:p w:rsidR="005E56DF" w:rsidRPr="009005EC" w:rsidRDefault="005E56DF" w:rsidP="005E56DF">
      <w:pPr>
        <w:spacing w:after="1" w:line="220" w:lineRule="atLeast"/>
        <w:jc w:val="center"/>
        <w:rPr>
          <w:rFonts w:ascii="Times New Roman" w:hAnsi="Times New Roman"/>
        </w:rPr>
      </w:pPr>
      <w:r w:rsidRPr="009005EC">
        <w:rPr>
          <w:rFonts w:ascii="Times New Roman" w:hAnsi="Times New Roman"/>
          <w:b/>
        </w:rPr>
        <w:t>ПУБЛИЧНЫХ КОНСУЛЬТАЦИЙ</w:t>
      </w:r>
    </w:p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76"/>
        <w:gridCol w:w="4944"/>
      </w:tblGrid>
      <w:tr w:rsidR="005E56DF" w:rsidRPr="009005EC" w:rsidTr="004122E3">
        <w:tc>
          <w:tcPr>
            <w:tcW w:w="10020" w:type="dxa"/>
            <w:gridSpan w:val="2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По возможности, укажите:</w:t>
            </w:r>
          </w:p>
        </w:tc>
      </w:tr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Наименование организации: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Сферу деятельности организации: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Ф. И. О. контактного лица: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Номер телефона: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Адрес электронной почты: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</w:tbl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</w:p>
    <w:p w:rsidR="005E56DF" w:rsidRPr="009005EC" w:rsidRDefault="005E56DF" w:rsidP="005E56DF">
      <w:pPr>
        <w:spacing w:after="1" w:line="220" w:lineRule="atLeast"/>
        <w:jc w:val="center"/>
        <w:rPr>
          <w:rFonts w:ascii="Times New Roman" w:hAnsi="Times New Roman"/>
        </w:rPr>
      </w:pPr>
      <w:r w:rsidRPr="009005EC">
        <w:rPr>
          <w:rFonts w:ascii="Times New Roman" w:hAnsi="Times New Roman"/>
        </w:rPr>
        <w:t>Публичные консультации по нормативному</w:t>
      </w:r>
    </w:p>
    <w:p w:rsidR="005E56DF" w:rsidRPr="009005EC" w:rsidRDefault="005E56DF" w:rsidP="005E56DF">
      <w:pPr>
        <w:spacing w:after="1" w:line="220" w:lineRule="atLeast"/>
        <w:jc w:val="center"/>
        <w:rPr>
          <w:rFonts w:ascii="Times New Roman" w:hAnsi="Times New Roman"/>
        </w:rPr>
      </w:pPr>
      <w:r w:rsidRPr="009005EC">
        <w:rPr>
          <w:rFonts w:ascii="Times New Roman" w:hAnsi="Times New Roman"/>
        </w:rPr>
        <w:t>правовому акту в рамках проведения экспертизы</w:t>
      </w:r>
    </w:p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76"/>
        <w:gridCol w:w="4944"/>
      </w:tblGrid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Срок направления информации - не позднее:</w:t>
            </w:r>
          </w:p>
        </w:tc>
        <w:tc>
          <w:tcPr>
            <w:tcW w:w="4944" w:type="dxa"/>
            <w:vAlign w:val="center"/>
          </w:tcPr>
          <w:p w:rsidR="005E56DF" w:rsidRPr="009005EC" w:rsidRDefault="003C5653" w:rsidP="003C5653">
            <w:pPr>
              <w:spacing w:after="1" w:line="2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25.02.2023</w:t>
            </w:r>
            <w:bookmarkStart w:id="0" w:name="_GoBack"/>
            <w:bookmarkEnd w:id="0"/>
          </w:p>
        </w:tc>
      </w:tr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Адрес электронной почты для направления информации:</w:t>
            </w:r>
          </w:p>
        </w:tc>
        <w:tc>
          <w:tcPr>
            <w:tcW w:w="4944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Контактное лицо</w:t>
            </w:r>
          </w:p>
        </w:tc>
        <w:tc>
          <w:tcPr>
            <w:tcW w:w="4944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</w:tbl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</w:p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  <w:r w:rsidRPr="009005EC">
        <w:rPr>
          <w:rFonts w:ascii="Times New Roman" w:hAnsi="Times New Roman"/>
        </w:rPr>
        <w:t>Общие сведения о нормативном правовом акте:</w:t>
      </w:r>
    </w:p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76"/>
        <w:gridCol w:w="4944"/>
      </w:tblGrid>
      <w:tr w:rsidR="005E56DF" w:rsidRPr="009005EC" w:rsidTr="004122E3">
        <w:tc>
          <w:tcPr>
            <w:tcW w:w="5076" w:type="dxa"/>
          </w:tcPr>
          <w:p w:rsidR="005E56DF" w:rsidRPr="009005EC" w:rsidRDefault="005E56DF" w:rsidP="004122E3">
            <w:pPr>
              <w:spacing w:after="1" w:line="220" w:lineRule="atLeast"/>
              <w:ind w:left="540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Сфера государственного регулирования: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5076" w:type="dxa"/>
          </w:tcPr>
          <w:p w:rsidR="005E56DF" w:rsidRPr="009005EC" w:rsidRDefault="005E56DF" w:rsidP="004122E3">
            <w:pPr>
              <w:spacing w:after="1" w:line="220" w:lineRule="atLeast"/>
              <w:ind w:left="540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Вид и наименование: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3C5653" w:rsidTr="004122E3">
        <w:tc>
          <w:tcPr>
            <w:tcW w:w="5076" w:type="dxa"/>
          </w:tcPr>
          <w:p w:rsidR="005E56DF" w:rsidRPr="005E56DF" w:rsidRDefault="005E56DF" w:rsidP="004122E3">
            <w:pPr>
              <w:spacing w:after="1" w:line="220" w:lineRule="atLeast"/>
              <w:ind w:left="540"/>
              <w:rPr>
                <w:rFonts w:ascii="Times New Roman" w:hAnsi="Times New Roman"/>
                <w:lang w:val="en-US"/>
              </w:rPr>
            </w:pPr>
            <w:r w:rsidRPr="009005EC">
              <w:rPr>
                <w:rFonts w:ascii="Times New Roman" w:hAnsi="Times New Roman"/>
                <w:lang w:val="en-US"/>
              </w:rPr>
              <w:t xml:space="preserve">ID </w:t>
            </w:r>
            <w:r w:rsidRPr="009005EC">
              <w:rPr>
                <w:rFonts w:ascii="Times New Roman" w:hAnsi="Times New Roman"/>
              </w:rPr>
              <w:t>на</w:t>
            </w:r>
            <w:r w:rsidRPr="009005EC">
              <w:rPr>
                <w:rFonts w:ascii="Times New Roman" w:hAnsi="Times New Roman"/>
                <w:lang w:val="en-US"/>
              </w:rPr>
              <w:t xml:space="preserve"> regulation. </w:t>
            </w:r>
            <w:r>
              <w:rPr>
                <w:rFonts w:ascii="Times New Roman" w:hAnsi="Times New Roman"/>
                <w:lang w:val="en-US"/>
              </w:rPr>
              <w:t>ustkam.ru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  <w:lang w:val="en-US"/>
              </w:rPr>
            </w:pPr>
          </w:p>
        </w:tc>
      </w:tr>
    </w:tbl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  <w:lang w:val="en-US"/>
        </w:rPr>
      </w:pPr>
    </w:p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  <w:r w:rsidRPr="009005EC">
        <w:rPr>
          <w:rFonts w:ascii="Times New Roman" w:hAnsi="Times New Roman"/>
        </w:rPr>
        <w:t>Вопросы:</w:t>
      </w:r>
    </w:p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185"/>
      </w:tblGrid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 xml:space="preserve">1. Является ли проблема, на решение которой направлен нормативный правовой акт актуальной в настоящее время для </w:t>
            </w:r>
            <w:proofErr w:type="spellStart"/>
            <w:r>
              <w:rPr>
                <w:rFonts w:ascii="Times New Roman" w:hAnsi="Times New Roman"/>
              </w:rPr>
              <w:t>Усть</w:t>
            </w:r>
            <w:proofErr w:type="spellEnd"/>
            <w:r>
              <w:rPr>
                <w:rFonts w:ascii="Times New Roman" w:hAnsi="Times New Roman"/>
              </w:rPr>
              <w:t>-Камчатского муниципального района</w:t>
            </w:r>
            <w:r w:rsidRPr="009005EC">
              <w:rPr>
                <w:rFonts w:ascii="Times New Roman" w:hAnsi="Times New Roman"/>
              </w:rPr>
              <w:t>?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2. Термины (определения), введенные нормативным правовым актом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3. Насколько цель действующего правового регулирования соотносится с проблемой, на решение которой оно направлено? Достигнет ли, на Ваш взгляд, действующее правовое регулирование тех целей, на которые оно направлено?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 xml:space="preserve">4. Является ли выбранный вариант решения проблемы оптимальным (в </w:t>
            </w:r>
            <w:proofErr w:type="spellStart"/>
            <w:r w:rsidRPr="009005EC">
              <w:rPr>
                <w:rFonts w:ascii="Times New Roman" w:hAnsi="Times New Roman"/>
              </w:rPr>
              <w:t>т.ч</w:t>
            </w:r>
            <w:proofErr w:type="spellEnd"/>
            <w:r w:rsidRPr="009005EC">
              <w:rPr>
                <w:rFonts w:ascii="Times New Roman" w:hAnsi="Times New Roman"/>
              </w:rPr>
              <w:t xml:space="preserve">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proofErr w:type="spellStart"/>
            <w:r w:rsidRPr="009005EC">
              <w:rPr>
                <w:rFonts w:ascii="Times New Roman" w:hAnsi="Times New Roman"/>
              </w:rPr>
              <w:t>затратны</w:t>
            </w:r>
            <w:proofErr w:type="spellEnd"/>
            <w:r w:rsidRPr="009005EC">
              <w:rPr>
                <w:rFonts w:ascii="Times New Roman" w:hAnsi="Times New Roman"/>
              </w:rPr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lastRenderedPageBreak/>
              <w:t xml:space="preserve">5. Влияет ли действующее правовое регулирование на конкурентную среду в </w:t>
            </w:r>
            <w:r>
              <w:rPr>
                <w:rFonts w:ascii="Times New Roman" w:hAnsi="Times New Roman"/>
              </w:rPr>
              <w:t>Усть-Камчатском муниципальном районе</w:t>
            </w:r>
            <w:r w:rsidRPr="009005EC">
              <w:rPr>
                <w:rFonts w:ascii="Times New Roman" w:hAnsi="Times New Roman"/>
              </w:rPr>
              <w:t>? Как изменится конкуренция, если нормативный правовой акт будет приведен в соответствие с Вашими предложениями (после внесения изменений)?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6. Содержат ли положения 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</w:t>
            </w:r>
            <w:r>
              <w:rPr>
                <w:rFonts w:ascii="Times New Roman" w:hAnsi="Times New Roman"/>
              </w:rPr>
              <w:t>ой деятельности в исполнительные</w:t>
            </w:r>
            <w:r w:rsidRPr="009005EC">
              <w:rPr>
                <w:rFonts w:ascii="Times New Roman" w:hAnsi="Times New Roman"/>
              </w:rPr>
              <w:t xml:space="preserve"> органы </w:t>
            </w:r>
            <w:r>
              <w:rPr>
                <w:rFonts w:ascii="Times New Roman" w:hAnsi="Times New Roman"/>
              </w:rPr>
              <w:t>муниципальной</w:t>
            </w:r>
            <w:r w:rsidRPr="009005EC">
              <w:rPr>
                <w:rFonts w:ascii="Times New Roman" w:hAnsi="Times New Roman"/>
              </w:rPr>
              <w:t xml:space="preserve"> власти </w:t>
            </w:r>
            <w:proofErr w:type="spellStart"/>
            <w:r>
              <w:rPr>
                <w:rFonts w:ascii="Times New Roman" w:hAnsi="Times New Roman"/>
              </w:rPr>
              <w:t>Усть</w:t>
            </w:r>
            <w:proofErr w:type="spellEnd"/>
            <w:r>
              <w:rPr>
                <w:rFonts w:ascii="Times New Roman" w:hAnsi="Times New Roman"/>
              </w:rPr>
              <w:t>-Камчатского муниципального района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7. Содержит ли нормативный правовой акт нормы, невыполнимые на практике? Приведите примеры таких норм?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8. Существуют ли альтернативные способы достижения целей действующего правового регулирования? По возможности укажите такие способы и аргументируйте свою позицию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9. Иные предложения и замечания по проекту нормативного правового акта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</w:tbl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</w:p>
    <w:p w:rsidR="00E97D58" w:rsidRDefault="00E97D58"/>
    <w:sectPr w:rsidR="00E97D58" w:rsidSect="008D3832">
      <w:pgSz w:w="11905" w:h="16838"/>
      <w:pgMar w:top="426" w:right="850" w:bottom="1134" w:left="85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FBA"/>
    <w:rsid w:val="003C5653"/>
    <w:rsid w:val="005E56DF"/>
    <w:rsid w:val="008A0FBA"/>
    <w:rsid w:val="00E9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D474D"/>
  <w15:chartTrackingRefBased/>
  <w15:docId w15:val="{65EC841D-15D0-4124-A7B4-3138981D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6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УИиЗО</dc:creator>
  <cp:keywords/>
  <dc:description/>
  <cp:lastModifiedBy>Марат sadyik</cp:lastModifiedBy>
  <cp:revision>3</cp:revision>
  <dcterms:created xsi:type="dcterms:W3CDTF">2021-01-14T02:32:00Z</dcterms:created>
  <dcterms:modified xsi:type="dcterms:W3CDTF">2023-01-22T04:45:00Z</dcterms:modified>
</cp:coreProperties>
</file>