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3AC" w:rsidRDefault="00F803AC" w:rsidP="00F803AC">
      <w:pPr>
        <w:spacing w:after="1" w:line="240" w:lineRule="atLeas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</w:t>
      </w:r>
    </w:p>
    <w:p w:rsidR="00F803AC" w:rsidRDefault="00F803AC" w:rsidP="00F803AC">
      <w:pPr>
        <w:spacing w:after="1" w:line="240" w:lineRule="atLeas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</w:t>
      </w:r>
      <w:r w:rsidRPr="007F21DA">
        <w:rPr>
          <w:b/>
          <w:sz w:val="28"/>
          <w:szCs w:val="28"/>
        </w:rPr>
        <w:t>ндикатор</w:t>
      </w:r>
      <w:r>
        <w:rPr>
          <w:b/>
          <w:sz w:val="28"/>
          <w:szCs w:val="28"/>
        </w:rPr>
        <w:t>ов</w:t>
      </w:r>
      <w:r w:rsidRPr="007F21DA">
        <w:rPr>
          <w:b/>
          <w:sz w:val="28"/>
          <w:szCs w:val="28"/>
        </w:rPr>
        <w:t xml:space="preserve"> риска нарушения обязательных требований, используемые в качестве основания для проведения внеплановых </w:t>
      </w:r>
      <w:r>
        <w:rPr>
          <w:b/>
          <w:sz w:val="28"/>
          <w:szCs w:val="28"/>
        </w:rPr>
        <w:t>контрольных мероприятий</w:t>
      </w:r>
      <w:r w:rsidRPr="007F21DA">
        <w:rPr>
          <w:b/>
          <w:sz w:val="28"/>
          <w:szCs w:val="28"/>
        </w:rPr>
        <w:t xml:space="preserve"> при осуществлении муниципального контроля </w:t>
      </w:r>
      <w:r>
        <w:rPr>
          <w:b/>
          <w:sz w:val="28"/>
          <w:szCs w:val="28"/>
        </w:rPr>
        <w:t xml:space="preserve">в сфере благоустройства </w:t>
      </w:r>
      <w:r w:rsidRPr="007F21DA">
        <w:rPr>
          <w:b/>
          <w:sz w:val="28"/>
          <w:szCs w:val="28"/>
        </w:rPr>
        <w:t>на территории</w:t>
      </w:r>
      <w:r>
        <w:rPr>
          <w:b/>
          <w:sz w:val="28"/>
          <w:szCs w:val="28"/>
        </w:rPr>
        <w:t xml:space="preserve"> Усть-Камчатского</w:t>
      </w:r>
      <w:r w:rsidRPr="007F21DA">
        <w:rPr>
          <w:b/>
          <w:sz w:val="28"/>
          <w:szCs w:val="28"/>
        </w:rPr>
        <w:t xml:space="preserve"> </w:t>
      </w:r>
    </w:p>
    <w:p w:rsidR="00F803AC" w:rsidRDefault="00F803AC" w:rsidP="00F803AC">
      <w:pPr>
        <w:spacing w:after="1" w:line="240" w:lineRule="atLeas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</w:t>
      </w:r>
    </w:p>
    <w:p w:rsidR="00F803AC" w:rsidRDefault="00F803AC" w:rsidP="00F803AC">
      <w:pPr>
        <w:spacing w:after="1" w:line="240" w:lineRule="atLeast"/>
        <w:ind w:firstLine="709"/>
        <w:jc w:val="center"/>
        <w:rPr>
          <w:b/>
          <w:sz w:val="28"/>
          <w:szCs w:val="28"/>
        </w:rPr>
      </w:pPr>
    </w:p>
    <w:p w:rsidR="00F803AC" w:rsidRDefault="00F803AC" w:rsidP="00F803AC">
      <w:pPr>
        <w:spacing w:after="1" w:line="240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Индикаторами риска нарушения обязательных требований являются </w:t>
      </w:r>
      <w:r w:rsidRPr="004266FA">
        <w:rPr>
          <w:sz w:val="28"/>
          <w:szCs w:val="28"/>
        </w:rPr>
        <w:t xml:space="preserve">отклонения </w:t>
      </w:r>
      <w:r>
        <w:rPr>
          <w:sz w:val="28"/>
          <w:szCs w:val="28"/>
        </w:rPr>
        <w:t xml:space="preserve">хотя бы от </w:t>
      </w:r>
      <w:r w:rsidRPr="004266FA">
        <w:rPr>
          <w:sz w:val="28"/>
          <w:szCs w:val="28"/>
        </w:rPr>
        <w:t>одного обязательных требований</w:t>
      </w:r>
      <w:r>
        <w:rPr>
          <w:sz w:val="28"/>
          <w:szCs w:val="28"/>
        </w:rPr>
        <w:t>, установленных</w:t>
      </w:r>
      <w:r w:rsidRPr="004266FA">
        <w:rPr>
          <w:sz w:val="28"/>
          <w:szCs w:val="28"/>
        </w:rPr>
        <w:t xml:space="preserve"> Правил</w:t>
      </w:r>
      <w:r>
        <w:rPr>
          <w:sz w:val="28"/>
          <w:szCs w:val="28"/>
        </w:rPr>
        <w:t>ами</w:t>
      </w:r>
      <w:r w:rsidRPr="004266FA">
        <w:rPr>
          <w:sz w:val="28"/>
          <w:szCs w:val="28"/>
        </w:rPr>
        <w:t xml:space="preserve"> благоустройства, утвержденных Решением Собрания депутатов Усть-Камчатского сельского поселения, по:</w:t>
      </w:r>
    </w:p>
    <w:p w:rsidR="00F803AC" w:rsidRPr="007A3C39" w:rsidRDefault="00F803AC" w:rsidP="00F803A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7A3C39">
        <w:rPr>
          <w:sz w:val="28"/>
          <w:szCs w:val="28"/>
        </w:rPr>
        <w:t>в</w:t>
      </w:r>
      <w:r w:rsidRPr="007A3C39">
        <w:rPr>
          <w:color w:val="000000"/>
          <w:sz w:val="28"/>
          <w:szCs w:val="28"/>
          <w:shd w:val="clear" w:color="auto" w:fill="FFFFFF"/>
        </w:rPr>
        <w:t>ыявлению в течение трех месяцев двух и более фактов складирования, размещения отходов потребления, строительных и других материалов, организации несанкционированных свалок, сведения о которых поступили от граждан, органов местного самоуправления, получены из средств массовой информации, информационной сети «Интернет» и (или) в результате проведения мероприятий, направленных на оценку достоверности поступивших сведений;</w:t>
      </w:r>
    </w:p>
    <w:p w:rsidR="00F803AC" w:rsidRPr="007A3C39" w:rsidRDefault="00F803AC" w:rsidP="00F803A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A3C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2. поступлению в течение двух месяцев и более информации о выпасе скота на территориях улиц в полосе отвода автомобильных дорог и в рекреационных зонах, а также на неотведенных для выпаса территориях, от граждан, органов местного самоуправления, или полученных из средств массовой информации, информационной сети «Интернет»;</w:t>
      </w:r>
    </w:p>
    <w:p w:rsidR="005F3EEA" w:rsidRPr="00F803AC" w:rsidRDefault="00F803AC" w:rsidP="00F803AC">
      <w:pPr>
        <w:spacing w:after="1" w:line="240" w:lineRule="atLeast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7A3C39">
        <w:rPr>
          <w:color w:val="000000"/>
          <w:sz w:val="28"/>
          <w:szCs w:val="28"/>
          <w:shd w:val="clear" w:color="auto" w:fill="FFFFFF"/>
        </w:rPr>
        <w:t>3. поступлению в течение двух месяцев и более информации о выгуле домашних животных без поводка и намордника на детских и спортивных площадках, территориях больниц, образовательных учреждений и иных территориях общего пользования, от граждан, органов местного самоуправления, или полученных из средств массовой информации, информационной сети «</w:t>
      </w:r>
      <w:r>
        <w:rPr>
          <w:color w:val="000000"/>
          <w:sz w:val="28"/>
          <w:szCs w:val="28"/>
          <w:shd w:val="clear" w:color="auto" w:fill="FFFFFF"/>
        </w:rPr>
        <w:t>Интернет».</w:t>
      </w:r>
      <w:bookmarkStart w:id="0" w:name="_GoBack"/>
      <w:bookmarkEnd w:id="0"/>
    </w:p>
    <w:sectPr w:rsidR="005F3EEA" w:rsidRPr="00F803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CB2"/>
    <w:rsid w:val="00341CB2"/>
    <w:rsid w:val="005F3EEA"/>
    <w:rsid w:val="00F80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0591B"/>
  <w15:chartTrackingRefBased/>
  <w15:docId w15:val="{3578CE51-B59F-48BD-BB31-DDE171C85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03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03A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</cp:revision>
  <dcterms:created xsi:type="dcterms:W3CDTF">2023-12-25T23:19:00Z</dcterms:created>
  <dcterms:modified xsi:type="dcterms:W3CDTF">2023-12-25T23:20:00Z</dcterms:modified>
</cp:coreProperties>
</file>